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9743B0" w:rsidRDefault="00656A85" w:rsidP="00BC5B97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9743B0">
        <w:rPr>
          <w:rFonts w:asciiTheme="majorBidi" w:hAnsiTheme="majorBidi" w:cstheme="majorBidi"/>
          <w:b/>
          <w:color w:val="000000" w:themeColor="text1"/>
        </w:rPr>
        <w:t>Datum:</w:t>
      </w:r>
      <w:r w:rsidR="00C6371A" w:rsidRPr="009743B0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BC5B97">
        <w:rPr>
          <w:rFonts w:asciiTheme="majorBidi" w:hAnsiTheme="majorBidi" w:cstheme="majorBidi"/>
          <w:b/>
          <w:color w:val="000000" w:themeColor="text1"/>
        </w:rPr>
        <w:t>29</w:t>
      </w:r>
      <w:r w:rsidR="002F11DB" w:rsidRPr="009743B0">
        <w:rPr>
          <w:rFonts w:asciiTheme="majorBidi" w:hAnsiTheme="majorBidi" w:cstheme="majorBidi"/>
          <w:b/>
          <w:color w:val="000000" w:themeColor="text1"/>
        </w:rPr>
        <w:t>-</w:t>
      </w:r>
      <w:r w:rsidR="00157680" w:rsidRPr="009743B0">
        <w:rPr>
          <w:rFonts w:asciiTheme="majorBidi" w:hAnsiTheme="majorBidi" w:cstheme="majorBidi"/>
          <w:b/>
          <w:color w:val="000000" w:themeColor="text1"/>
        </w:rPr>
        <w:t>1</w:t>
      </w:r>
      <w:r w:rsidR="00CA6BD6" w:rsidRPr="009743B0">
        <w:rPr>
          <w:rFonts w:asciiTheme="majorBidi" w:hAnsiTheme="majorBidi" w:cstheme="majorBidi"/>
          <w:b/>
          <w:color w:val="000000" w:themeColor="text1"/>
        </w:rPr>
        <w:t>2</w:t>
      </w:r>
      <w:r w:rsidR="00C6371A" w:rsidRPr="009743B0">
        <w:rPr>
          <w:rFonts w:asciiTheme="majorBidi" w:hAnsiTheme="majorBidi" w:cstheme="majorBidi"/>
          <w:b/>
          <w:color w:val="000000" w:themeColor="text1"/>
        </w:rPr>
        <w:t>-2017</w:t>
      </w:r>
      <w:r w:rsidR="00A14F8A">
        <w:rPr>
          <w:rFonts w:asciiTheme="majorBidi" w:hAnsiTheme="majorBidi" w:cstheme="majorBidi"/>
          <w:b/>
          <w:color w:val="000000" w:themeColor="text1"/>
        </w:rPr>
        <w:t xml:space="preserve"> (samenvatting)</w:t>
      </w:r>
    </w:p>
    <w:p w:rsidR="00CA6BD6" w:rsidRPr="009743B0" w:rsidRDefault="00BC5B97" w:rsidP="00CA6BD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097A46">
        <w:rPr>
          <w:rFonts w:cs="Shaikh Hamdullah Basic"/>
          <w:bCs/>
          <w:noProof/>
          <w:color w:val="0000FF"/>
          <w:sz w:val="26"/>
          <w:szCs w:val="26"/>
          <w:lang w:eastAsia="nl-NL"/>
        </w:rPr>
        <w:drawing>
          <wp:inline distT="0" distB="0" distL="0" distR="0" wp14:anchorId="5175FB5E" wp14:editId="36393578">
            <wp:extent cx="2970530" cy="1953260"/>
            <wp:effectExtent l="0" t="0" r="1270" b="8890"/>
            <wp:docPr id="2" name="Afbeelding 2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D1" w:rsidRPr="009743B0" w:rsidRDefault="00D638D1" w:rsidP="000576E4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</w:p>
    <w:p w:rsidR="00A14F8A" w:rsidRPr="009743B0" w:rsidRDefault="00A14F8A" w:rsidP="00A14F8A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>
        <w:rPr>
          <w:rFonts w:asciiTheme="majorBidi" w:hAnsiTheme="majorBidi" w:cstheme="majorBidi"/>
          <w:b/>
          <w:color w:val="000000" w:themeColor="text1"/>
        </w:rPr>
        <w:t>DE GUNST (</w:t>
      </w:r>
      <w:proofErr w:type="spellStart"/>
      <w:r>
        <w:rPr>
          <w:rFonts w:asciiTheme="majorBidi" w:hAnsiTheme="majorBidi" w:cstheme="majorBidi"/>
          <w:b/>
          <w:color w:val="000000" w:themeColor="text1"/>
        </w:rPr>
        <w:t>NI</w:t>
      </w:r>
      <w:r>
        <w:rPr>
          <w:rFonts w:ascii="Times New Roman" w:hAnsi="Times New Roman" w:cs="Times New Roman"/>
          <w:b/>
          <w:color w:val="000000" w:themeColor="text1"/>
        </w:rPr>
        <w:t>ʿ</w:t>
      </w:r>
      <w:r>
        <w:rPr>
          <w:rFonts w:asciiTheme="majorBidi" w:hAnsiTheme="majorBidi" w:cstheme="majorBidi"/>
          <w:b/>
          <w:color w:val="000000" w:themeColor="text1"/>
        </w:rPr>
        <w:t>MA</w:t>
      </w:r>
      <w:proofErr w:type="spellEnd"/>
      <w:r>
        <w:rPr>
          <w:rFonts w:asciiTheme="majorBidi" w:hAnsiTheme="majorBidi" w:cstheme="majorBidi"/>
          <w:b/>
          <w:color w:val="000000" w:themeColor="text1"/>
        </w:rPr>
        <w:t>) DIE “LEVEN” HEET</w:t>
      </w:r>
    </w:p>
    <w:p w:rsidR="00CA6BD6" w:rsidRDefault="00CA6BD6" w:rsidP="00CA6BD6">
      <w:pPr>
        <w:spacing w:line="276" w:lineRule="auto"/>
        <w:contextualSpacing/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1E5274" w:rsidRPr="00A14F8A" w:rsidRDefault="00BC5B97" w:rsidP="00A14F8A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>
        <w:rPr>
          <w:rFonts w:asciiTheme="majorBidi" w:hAnsiTheme="majorBidi" w:cstheme="majorBidi"/>
          <w:bCs/>
          <w:color w:val="000000" w:themeColor="text1"/>
        </w:rPr>
        <w:t xml:space="preserve">Allah informeert ons als volgt in de Heilige Qurʾān: </w:t>
      </w:r>
      <w:r>
        <w:rPr>
          <w:rFonts w:asciiTheme="majorBidi" w:hAnsiTheme="majorBidi" w:cstheme="majorBidi"/>
          <w:b/>
          <w:color w:val="000000" w:themeColor="text1"/>
        </w:rPr>
        <w:t>‘O jullie die geloven! Vrees Allah en laat iedereen bekijken wat hij voor mo</w:t>
      </w:r>
      <w:r w:rsidR="00A14F8A">
        <w:rPr>
          <w:rFonts w:asciiTheme="majorBidi" w:hAnsiTheme="majorBidi" w:cstheme="majorBidi"/>
          <w:b/>
          <w:color w:val="000000" w:themeColor="text1"/>
        </w:rPr>
        <w:t>r</w:t>
      </w:r>
      <w:r>
        <w:rPr>
          <w:rFonts w:asciiTheme="majorBidi" w:hAnsiTheme="majorBidi" w:cstheme="majorBidi"/>
          <w:b/>
          <w:color w:val="000000" w:themeColor="text1"/>
        </w:rPr>
        <w:t xml:space="preserve">gen heeft </w:t>
      </w:r>
      <w:proofErr w:type="gramStart"/>
      <w:r>
        <w:rPr>
          <w:rFonts w:asciiTheme="majorBidi" w:hAnsiTheme="majorBidi" w:cstheme="majorBidi"/>
          <w:b/>
          <w:color w:val="000000" w:themeColor="text1"/>
        </w:rPr>
        <w:t>voorbereid</w:t>
      </w:r>
      <w:proofErr w:type="gramEnd"/>
      <w:r>
        <w:rPr>
          <w:rFonts w:asciiTheme="majorBidi" w:hAnsiTheme="majorBidi" w:cstheme="majorBidi"/>
          <w:b/>
          <w:color w:val="000000" w:themeColor="text1"/>
        </w:rPr>
        <w:t>…’</w:t>
      </w:r>
      <w:r>
        <w:rPr>
          <w:rStyle w:val="Voetnootmarkering"/>
          <w:rFonts w:asciiTheme="majorBidi" w:hAnsiTheme="majorBidi" w:cstheme="majorBidi"/>
          <w:b/>
          <w:color w:val="000000" w:themeColor="text1"/>
        </w:rPr>
        <w:footnoteReference w:id="1"/>
      </w:r>
      <w:r>
        <w:rPr>
          <w:rFonts w:asciiTheme="majorBidi" w:hAnsiTheme="majorBidi" w:cstheme="majorBidi"/>
          <w:bCs/>
          <w:color w:val="000000" w:themeColor="text1"/>
        </w:rPr>
        <w:t xml:space="preserve"> In een </w:t>
      </w:r>
      <w:r>
        <w:rPr>
          <w:rFonts w:asciiTheme="majorBidi" w:hAnsiTheme="majorBidi" w:cstheme="majorBidi"/>
          <w:bCs/>
          <w:i/>
          <w:iCs/>
          <w:color w:val="000000" w:themeColor="text1"/>
        </w:rPr>
        <w:t>ḥadīth</w:t>
      </w:r>
      <w:r>
        <w:rPr>
          <w:rFonts w:asciiTheme="majorBidi" w:hAnsiTheme="majorBidi" w:cstheme="majorBidi"/>
          <w:bCs/>
          <w:color w:val="000000" w:themeColor="text1"/>
        </w:rPr>
        <w:t xml:space="preserve"> heeft de Profeet (vzmh) het volgende gezegd: </w:t>
      </w:r>
      <w:r>
        <w:rPr>
          <w:rFonts w:asciiTheme="majorBidi" w:hAnsiTheme="majorBidi" w:cstheme="majorBidi"/>
          <w:b/>
          <w:color w:val="000000" w:themeColor="text1"/>
        </w:rPr>
        <w:t>‘Besef de waarde van vijf zaken voordat vijf zaken optreden: je leven vóór je dood, je vrije tijd vóór je beroepsuitoefening, je bestaan vóór je afwezigheid</w:t>
      </w:r>
      <w:r w:rsidR="00007142">
        <w:rPr>
          <w:rFonts w:asciiTheme="majorBidi" w:hAnsiTheme="majorBidi" w:cstheme="majorBidi"/>
          <w:b/>
          <w:color w:val="000000" w:themeColor="text1"/>
        </w:rPr>
        <w:t>, je jeugd vóór je ouderdom</w:t>
      </w:r>
      <w:r>
        <w:rPr>
          <w:rFonts w:asciiTheme="majorBidi" w:hAnsiTheme="majorBidi" w:cstheme="majorBidi"/>
          <w:b/>
          <w:color w:val="000000" w:themeColor="text1"/>
        </w:rPr>
        <w:t xml:space="preserve"> en je gezondheid vóór je ziekte.’</w:t>
      </w:r>
      <w:r>
        <w:rPr>
          <w:rStyle w:val="Voetnootmarkering"/>
          <w:rFonts w:asciiTheme="majorBidi" w:hAnsiTheme="majorBidi" w:cstheme="majorBidi"/>
          <w:b/>
          <w:color w:val="000000" w:themeColor="text1"/>
        </w:rPr>
        <w:footnoteReference w:id="2"/>
      </w:r>
      <w:r w:rsidR="00A14F8A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007142">
        <w:rPr>
          <w:rFonts w:asciiTheme="majorBidi" w:hAnsiTheme="majorBidi" w:cstheme="majorBidi"/>
          <w:bCs/>
          <w:color w:val="000000" w:themeColor="text1"/>
        </w:rPr>
        <w:t xml:space="preserve">Onze Profeet </w:t>
      </w:r>
      <w:r w:rsidR="00007142" w:rsidRPr="003D6E50">
        <w:rPr>
          <w:rFonts w:ascii="Times New Roman" w:hAnsi="Times New Roman" w:cs="Times New Roman"/>
          <w:bCs/>
          <w:color w:val="000000" w:themeColor="text1"/>
        </w:rPr>
        <w:t xml:space="preserve">heeft ons </w:t>
      </w:r>
      <w:r w:rsidR="00A14F8A">
        <w:rPr>
          <w:rFonts w:ascii="Times New Roman" w:hAnsi="Times New Roman" w:cs="Times New Roman"/>
          <w:bCs/>
          <w:color w:val="000000" w:themeColor="text1"/>
        </w:rPr>
        <w:t xml:space="preserve">ook </w:t>
      </w:r>
      <w:r w:rsidR="00007142" w:rsidRPr="003D6E50">
        <w:rPr>
          <w:rFonts w:ascii="Times New Roman" w:hAnsi="Times New Roman" w:cs="Times New Roman"/>
          <w:bCs/>
          <w:color w:val="000000" w:themeColor="text1"/>
        </w:rPr>
        <w:t xml:space="preserve">laten weten dat de mens op de Dag des Oordeels de aanwezigheid van Allah niet zal verlaten </w:t>
      </w:r>
      <w:r w:rsidR="00CD4906">
        <w:rPr>
          <w:rFonts w:ascii="Times New Roman" w:hAnsi="Times New Roman" w:cs="Times New Roman"/>
          <w:bCs/>
          <w:color w:val="000000" w:themeColor="text1"/>
        </w:rPr>
        <w:t>voordat</w:t>
      </w:r>
      <w:r w:rsidR="00007142" w:rsidRPr="003D6E50">
        <w:rPr>
          <w:rFonts w:ascii="Times New Roman" w:hAnsi="Times New Roman" w:cs="Times New Roman"/>
          <w:bCs/>
          <w:color w:val="000000" w:themeColor="text1"/>
        </w:rPr>
        <w:t xml:space="preserve"> hij verantwoording heeft afgelegd over waar en hoe hij zijn leven heeft doorgebracht, hoe hij zijn jeugd heeft doorgebracht, hoe zijn inkomsten en </w:t>
      </w:r>
      <w:r w:rsidR="00CD4906">
        <w:rPr>
          <w:rFonts w:ascii="Times New Roman" w:hAnsi="Times New Roman" w:cs="Times New Roman"/>
          <w:bCs/>
          <w:color w:val="000000" w:themeColor="text1"/>
        </w:rPr>
        <w:t xml:space="preserve">uitgaven </w:t>
      </w:r>
      <w:r w:rsidR="00007142" w:rsidRPr="003D6E50">
        <w:rPr>
          <w:rFonts w:ascii="Times New Roman" w:hAnsi="Times New Roman" w:cs="Times New Roman"/>
          <w:bCs/>
          <w:color w:val="000000" w:themeColor="text1"/>
        </w:rPr>
        <w:t>eruit zag</w:t>
      </w:r>
      <w:r w:rsidR="00CD4906">
        <w:rPr>
          <w:rFonts w:ascii="Times New Roman" w:hAnsi="Times New Roman" w:cs="Times New Roman"/>
          <w:bCs/>
          <w:color w:val="000000" w:themeColor="text1"/>
        </w:rPr>
        <w:t>en</w:t>
      </w:r>
      <w:r w:rsidR="00007142" w:rsidRPr="003D6E50">
        <w:rPr>
          <w:rFonts w:ascii="Times New Roman" w:hAnsi="Times New Roman" w:cs="Times New Roman"/>
          <w:bCs/>
          <w:color w:val="000000" w:themeColor="text1"/>
        </w:rPr>
        <w:t xml:space="preserve"> en in hoeverre hij gehandeld heeft naar de kennis die hij had</w:t>
      </w:r>
      <w:r w:rsidR="00CD4906">
        <w:rPr>
          <w:rFonts w:ascii="Times New Roman" w:hAnsi="Times New Roman" w:cs="Times New Roman"/>
          <w:bCs/>
          <w:color w:val="000000" w:themeColor="text1"/>
        </w:rPr>
        <w:t>.</w:t>
      </w:r>
      <w:r w:rsidR="00CD4906">
        <w:rPr>
          <w:rStyle w:val="Voetnootmarkering"/>
          <w:rFonts w:ascii="Times New Roman" w:hAnsi="Times New Roman" w:cs="Times New Roman"/>
          <w:bCs/>
          <w:color w:val="000000" w:themeColor="text1"/>
        </w:rPr>
        <w:footnoteReference w:id="3"/>
      </w:r>
      <w:r w:rsidR="00CD4906">
        <w:rPr>
          <w:rFonts w:ascii="Times New Roman" w:hAnsi="Times New Roman" w:cs="Times New Roman"/>
          <w:bCs/>
          <w:color w:val="000000" w:themeColor="text1"/>
        </w:rPr>
        <w:t xml:space="preserve"> Kijk dus in de spiegel en realiseer je goed dat je op een dag wordt </w:t>
      </w:r>
      <w:proofErr w:type="gramStart"/>
      <w:r w:rsidR="00CD4906">
        <w:rPr>
          <w:rFonts w:ascii="Times New Roman" w:hAnsi="Times New Roman" w:cs="Times New Roman"/>
          <w:bCs/>
          <w:color w:val="000000" w:themeColor="text1"/>
        </w:rPr>
        <w:t>bevraagd</w:t>
      </w:r>
      <w:proofErr w:type="gramEnd"/>
      <w:r w:rsidR="00CD4906">
        <w:rPr>
          <w:rFonts w:ascii="Times New Roman" w:hAnsi="Times New Roman" w:cs="Times New Roman"/>
          <w:bCs/>
          <w:color w:val="000000" w:themeColor="text1"/>
        </w:rPr>
        <w:t xml:space="preserve"> over al j</w:t>
      </w:r>
      <w:r w:rsidR="00DD75B9">
        <w:rPr>
          <w:rFonts w:ascii="Times New Roman" w:hAnsi="Times New Roman" w:cs="Times New Roman"/>
          <w:bCs/>
          <w:color w:val="000000" w:themeColor="text1"/>
        </w:rPr>
        <w:t>ouw</w:t>
      </w:r>
      <w:r w:rsidR="00CD4906">
        <w:rPr>
          <w:rFonts w:ascii="Times New Roman" w:hAnsi="Times New Roman" w:cs="Times New Roman"/>
          <w:bCs/>
          <w:color w:val="000000" w:themeColor="text1"/>
        </w:rPr>
        <w:t xml:space="preserve"> wereldse daden.</w:t>
      </w:r>
      <w:r w:rsidR="00A14F8A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CD4906">
        <w:rPr>
          <w:rFonts w:ascii="Times New Roman" w:hAnsi="Times New Roman" w:cs="Times New Roman"/>
          <w:bCs/>
          <w:color w:val="000000" w:themeColor="text1"/>
        </w:rPr>
        <w:t xml:space="preserve">Sommige jongeren zullen denken: </w:t>
      </w:r>
      <w:r w:rsidR="00CD4906">
        <w:rPr>
          <w:rFonts w:ascii="Times New Roman" w:hAnsi="Times New Roman" w:cs="Times New Roman"/>
          <w:b/>
          <w:color w:val="000000" w:themeColor="text1"/>
        </w:rPr>
        <w:t xml:space="preserve">‘Ik ben nog jong, later als ik ouder ben </w:t>
      </w:r>
      <w:r w:rsidR="00DD75B9">
        <w:rPr>
          <w:rFonts w:ascii="Times New Roman" w:hAnsi="Times New Roman" w:cs="Times New Roman"/>
          <w:b/>
          <w:color w:val="000000" w:themeColor="text1"/>
        </w:rPr>
        <w:t>ga</w:t>
      </w:r>
      <w:r w:rsidR="00CD4906">
        <w:rPr>
          <w:rFonts w:ascii="Times New Roman" w:hAnsi="Times New Roman" w:cs="Times New Roman"/>
          <w:b/>
          <w:color w:val="000000" w:themeColor="text1"/>
        </w:rPr>
        <w:t xml:space="preserve"> ik mijn plichten vervullen en goede daden verrichten.’</w:t>
      </w:r>
      <w:r w:rsidR="00CD4906">
        <w:rPr>
          <w:rFonts w:ascii="Times New Roman" w:hAnsi="Times New Roman" w:cs="Times New Roman"/>
          <w:bCs/>
          <w:color w:val="000000" w:themeColor="text1"/>
        </w:rPr>
        <w:t xml:space="preserve"> Dit is een foute gedachte. Want A</w:t>
      </w:r>
      <w:r w:rsidR="00CD4906">
        <w:rPr>
          <w:rFonts w:ascii="Times New Roman" w:hAnsi="Times New Roman" w:cs="Times New Roman"/>
          <w:bCs/>
          <w:color w:val="000000" w:themeColor="text1"/>
        </w:rPr>
        <w:t>llah gaat ons bevragen over onze jeugd, dus hoe en waar je je jeugd hebt doorgebracht.</w:t>
      </w:r>
      <w:r w:rsidR="00CD4906">
        <w:rPr>
          <w:rFonts w:ascii="Times New Roman" w:hAnsi="Times New Roman" w:cs="Times New Roman"/>
          <w:bCs/>
          <w:color w:val="000000" w:themeColor="text1"/>
        </w:rPr>
        <w:t xml:space="preserve"> Onze Profeet (vzmh) heeft ideale jongeren omschreven als</w:t>
      </w:r>
      <w:r w:rsidR="00404081">
        <w:rPr>
          <w:rFonts w:ascii="Times New Roman" w:hAnsi="Times New Roman" w:cs="Times New Roman"/>
          <w:bCs/>
          <w:color w:val="000000" w:themeColor="text1"/>
        </w:rPr>
        <w:t>:</w:t>
      </w:r>
      <w:r w:rsidR="00CD49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D4906">
        <w:rPr>
          <w:rFonts w:ascii="Times New Roman" w:hAnsi="Times New Roman" w:cs="Times New Roman"/>
          <w:b/>
          <w:color w:val="000000" w:themeColor="text1"/>
        </w:rPr>
        <w:t>‘</w:t>
      </w:r>
      <w:r w:rsidR="00404081">
        <w:rPr>
          <w:rFonts w:ascii="Times New Roman" w:hAnsi="Times New Roman" w:cs="Times New Roman"/>
          <w:b/>
          <w:color w:val="000000" w:themeColor="text1"/>
        </w:rPr>
        <w:t>Z</w:t>
      </w:r>
      <w:r w:rsidR="00CD4906">
        <w:rPr>
          <w:rFonts w:ascii="Times New Roman" w:hAnsi="Times New Roman" w:cs="Times New Roman"/>
          <w:b/>
          <w:color w:val="000000" w:themeColor="text1"/>
        </w:rPr>
        <w:t xml:space="preserve">ij die hun vreugde en geluk vinden in </w:t>
      </w:r>
      <w:r w:rsidR="00A14F8A">
        <w:rPr>
          <w:rFonts w:ascii="Times New Roman" w:hAnsi="Times New Roman" w:cs="Times New Roman"/>
          <w:b/>
          <w:color w:val="000000" w:themeColor="text1"/>
        </w:rPr>
        <w:t>de</w:t>
      </w:r>
      <w:r w:rsidR="00CD4906">
        <w:rPr>
          <w:rFonts w:ascii="Times New Roman" w:hAnsi="Times New Roman" w:cs="Times New Roman"/>
          <w:b/>
          <w:color w:val="000000" w:themeColor="text1"/>
        </w:rPr>
        <w:t xml:space="preserve"> aanbidding </w:t>
      </w:r>
      <w:r w:rsidR="00A14F8A">
        <w:rPr>
          <w:rFonts w:ascii="Times New Roman" w:hAnsi="Times New Roman" w:cs="Times New Roman"/>
          <w:b/>
          <w:color w:val="000000" w:themeColor="text1"/>
        </w:rPr>
        <w:t>van</w:t>
      </w:r>
      <w:r w:rsidR="00CD4906">
        <w:rPr>
          <w:rFonts w:ascii="Times New Roman" w:hAnsi="Times New Roman" w:cs="Times New Roman"/>
          <w:b/>
          <w:color w:val="000000" w:themeColor="text1"/>
        </w:rPr>
        <w:t xml:space="preserve"> hun Heer.’</w:t>
      </w:r>
      <w:r w:rsidR="00404081">
        <w:rPr>
          <w:rStyle w:val="Voetnootmarkering"/>
          <w:rFonts w:ascii="Times New Roman" w:hAnsi="Times New Roman" w:cs="Times New Roman"/>
          <w:b/>
          <w:color w:val="000000" w:themeColor="text1"/>
        </w:rPr>
        <w:footnoteReference w:id="4"/>
      </w:r>
      <w:r w:rsidR="00A14F8A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404081">
        <w:rPr>
          <w:rFonts w:asciiTheme="majorBidi" w:hAnsiTheme="majorBidi" w:cstheme="majorBidi"/>
          <w:bCs/>
          <w:color w:val="000000" w:themeColor="text1"/>
        </w:rPr>
        <w:t xml:space="preserve">Tijdens onze verantwoording naar Allah worden we ook ondervraagd over onze kennis. Je zult op die Dag antwoord moeten </w:t>
      </w:r>
      <w:r w:rsidR="00DD75B9">
        <w:rPr>
          <w:rFonts w:asciiTheme="majorBidi" w:hAnsiTheme="majorBidi" w:cstheme="majorBidi"/>
          <w:bCs/>
          <w:color w:val="000000" w:themeColor="text1"/>
        </w:rPr>
        <w:t xml:space="preserve">kunnen </w:t>
      </w:r>
      <w:r w:rsidR="00404081">
        <w:rPr>
          <w:rFonts w:asciiTheme="majorBidi" w:hAnsiTheme="majorBidi" w:cstheme="majorBidi"/>
          <w:bCs/>
          <w:color w:val="000000" w:themeColor="text1"/>
        </w:rPr>
        <w:t>geven op vragen als: heb je gehandeld naar de kennis die je had?</w:t>
      </w:r>
      <w:r w:rsidR="00A14F8A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5A6E87">
        <w:rPr>
          <w:rFonts w:asciiTheme="majorBidi" w:hAnsiTheme="majorBidi" w:cstheme="majorBidi"/>
          <w:bCs/>
          <w:color w:val="000000" w:themeColor="text1"/>
        </w:rPr>
        <w:t>Waren jouw gedragingen, manieren (</w:t>
      </w:r>
      <w:r w:rsidR="005A6E87">
        <w:rPr>
          <w:rFonts w:asciiTheme="majorBidi" w:hAnsiTheme="majorBidi" w:cstheme="majorBidi"/>
          <w:bCs/>
          <w:i/>
          <w:iCs/>
          <w:color w:val="000000" w:themeColor="text1"/>
        </w:rPr>
        <w:t>akhlāq</w:t>
      </w:r>
      <w:r w:rsidR="005A6E87">
        <w:rPr>
          <w:rFonts w:asciiTheme="majorBidi" w:hAnsiTheme="majorBidi" w:cstheme="majorBidi"/>
          <w:bCs/>
          <w:color w:val="000000" w:themeColor="text1"/>
        </w:rPr>
        <w:t>) en omgangsvormen een reflectie van jouw kennis?</w:t>
      </w:r>
      <w:r w:rsidR="00DD75B9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5A6E87">
        <w:rPr>
          <w:rFonts w:asciiTheme="majorBidi" w:hAnsiTheme="majorBidi" w:cstheme="majorBidi"/>
          <w:bCs/>
          <w:color w:val="000000" w:themeColor="text1"/>
        </w:rPr>
        <w:t xml:space="preserve">Het einde van het jaar is het begin van een nieuw jaar. </w:t>
      </w:r>
      <w:r w:rsidR="00B02F10">
        <w:rPr>
          <w:rFonts w:asciiTheme="majorBidi" w:hAnsiTheme="majorBidi" w:cstheme="majorBidi"/>
          <w:bCs/>
          <w:color w:val="000000" w:themeColor="text1"/>
        </w:rPr>
        <w:t xml:space="preserve">Laten we dit daarom als een startpunt zien en onszelf </w:t>
      </w:r>
      <w:r w:rsidR="00DD75B9">
        <w:rPr>
          <w:rFonts w:asciiTheme="majorBidi" w:hAnsiTheme="majorBidi" w:cstheme="majorBidi"/>
          <w:bCs/>
          <w:color w:val="000000" w:themeColor="text1"/>
        </w:rPr>
        <w:t>kritisch</w:t>
      </w:r>
      <w:r w:rsidR="00B02F10">
        <w:rPr>
          <w:rFonts w:asciiTheme="majorBidi" w:hAnsiTheme="majorBidi" w:cstheme="majorBidi"/>
          <w:bCs/>
          <w:color w:val="000000" w:themeColor="text1"/>
        </w:rPr>
        <w:t xml:space="preserve"> ondervragen. En besef goed dat activiteiten die in strijd zijn met </w:t>
      </w:r>
      <w:r w:rsidR="00B02F10">
        <w:rPr>
          <w:rFonts w:asciiTheme="majorBidi" w:hAnsiTheme="majorBidi" w:cstheme="majorBidi"/>
          <w:bCs/>
          <w:color w:val="000000" w:themeColor="text1"/>
        </w:rPr>
        <w:t>onze religieuze kernwaarden</w:t>
      </w:r>
      <w:r w:rsidR="00A14F8A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B02F10">
        <w:rPr>
          <w:rFonts w:asciiTheme="majorBidi" w:hAnsiTheme="majorBidi" w:cstheme="majorBidi"/>
          <w:bCs/>
          <w:color w:val="000000" w:themeColor="text1"/>
        </w:rPr>
        <w:t xml:space="preserve">vermeden moeten worden. Het is erg bizar om </w:t>
      </w:r>
      <w:r w:rsidR="00A14F8A">
        <w:rPr>
          <w:rFonts w:asciiTheme="majorBidi" w:hAnsiTheme="majorBidi" w:cstheme="majorBidi"/>
          <w:bCs/>
          <w:color w:val="000000" w:themeColor="text1"/>
        </w:rPr>
        <w:t>nieuwjaarsnacht</w:t>
      </w:r>
      <w:r w:rsidR="00B02F10">
        <w:rPr>
          <w:rFonts w:asciiTheme="majorBidi" w:hAnsiTheme="majorBidi" w:cstheme="majorBidi"/>
          <w:bCs/>
          <w:color w:val="000000" w:themeColor="text1"/>
        </w:rPr>
        <w:t xml:space="preserve"> door te brengen met vermaak en verspilling. Deze uren kun je beter benutte</w:t>
      </w:r>
      <w:bookmarkStart w:id="0" w:name="_GoBack"/>
      <w:bookmarkEnd w:id="0"/>
      <w:r w:rsidR="00B02F10">
        <w:rPr>
          <w:rFonts w:asciiTheme="majorBidi" w:hAnsiTheme="majorBidi" w:cstheme="majorBidi"/>
          <w:bCs/>
          <w:color w:val="000000" w:themeColor="text1"/>
        </w:rPr>
        <w:t>n door jezelf te ondervragen met vragen als: Wat heb ik het afgelopen jaar bereikt</w:t>
      </w:r>
      <w:r w:rsidR="00A14F8A">
        <w:rPr>
          <w:rFonts w:asciiTheme="majorBidi" w:hAnsiTheme="majorBidi" w:cstheme="majorBidi"/>
          <w:bCs/>
          <w:color w:val="000000" w:themeColor="text1"/>
        </w:rPr>
        <w:t xml:space="preserve"> en</w:t>
      </w:r>
      <w:r w:rsidR="00B02F10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A14F8A">
        <w:rPr>
          <w:rFonts w:asciiTheme="majorBidi" w:hAnsiTheme="majorBidi" w:cstheme="majorBidi"/>
          <w:bCs/>
          <w:color w:val="000000" w:themeColor="text1"/>
        </w:rPr>
        <w:t>w</w:t>
      </w:r>
      <w:r w:rsidR="00B02F10">
        <w:rPr>
          <w:rFonts w:asciiTheme="majorBidi" w:hAnsiTheme="majorBidi" w:cstheme="majorBidi"/>
          <w:bCs/>
          <w:color w:val="000000" w:themeColor="text1"/>
        </w:rPr>
        <w:t>at ga ik het komende jaar anders doen?</w:t>
      </w:r>
      <w:r w:rsidR="00A410C4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916BE8">
        <w:rPr>
          <w:rFonts w:asciiTheme="majorBidi" w:hAnsiTheme="majorBidi" w:cstheme="majorBidi"/>
          <w:bCs/>
          <w:color w:val="000000" w:themeColor="text1"/>
        </w:rPr>
        <w:t>Het zou erg jammer zijn als je het nieuwe jaar inluid</w:t>
      </w:r>
      <w:r w:rsidR="001E5274">
        <w:rPr>
          <w:rFonts w:asciiTheme="majorBidi" w:hAnsiTheme="majorBidi" w:cstheme="majorBidi"/>
          <w:bCs/>
          <w:color w:val="000000" w:themeColor="text1"/>
        </w:rPr>
        <w:t>t</w:t>
      </w:r>
      <w:r w:rsidR="00916BE8">
        <w:rPr>
          <w:rFonts w:asciiTheme="majorBidi" w:hAnsiTheme="majorBidi" w:cstheme="majorBidi"/>
          <w:bCs/>
          <w:color w:val="000000" w:themeColor="text1"/>
        </w:rPr>
        <w:t xml:space="preserve"> met handelingen die verboden (</w:t>
      </w:r>
      <w:r w:rsidR="00916BE8">
        <w:rPr>
          <w:rFonts w:asciiTheme="majorBidi" w:hAnsiTheme="majorBidi" w:cstheme="majorBidi"/>
          <w:bCs/>
          <w:i/>
          <w:iCs/>
          <w:color w:val="000000" w:themeColor="text1"/>
        </w:rPr>
        <w:t>ḥarām</w:t>
      </w:r>
      <w:r w:rsidR="00916BE8">
        <w:rPr>
          <w:rFonts w:asciiTheme="majorBidi" w:hAnsiTheme="majorBidi" w:cstheme="majorBidi"/>
          <w:bCs/>
          <w:color w:val="000000" w:themeColor="text1"/>
        </w:rPr>
        <w:t xml:space="preserve">) zijn, zoals </w:t>
      </w:r>
      <w:r w:rsidR="001E5274">
        <w:rPr>
          <w:rFonts w:asciiTheme="majorBidi" w:hAnsiTheme="majorBidi" w:cstheme="majorBidi"/>
          <w:bCs/>
          <w:color w:val="000000" w:themeColor="text1"/>
        </w:rPr>
        <w:t>alcohol en kansspelen (</w:t>
      </w:r>
      <w:r w:rsidR="00DD75B9">
        <w:rPr>
          <w:rFonts w:asciiTheme="majorBidi" w:hAnsiTheme="majorBidi" w:cstheme="majorBidi"/>
          <w:bCs/>
          <w:color w:val="000000" w:themeColor="text1"/>
        </w:rPr>
        <w:t>waaronder</w:t>
      </w:r>
      <w:r w:rsidR="001E5274">
        <w:rPr>
          <w:rFonts w:asciiTheme="majorBidi" w:hAnsiTheme="majorBidi" w:cstheme="majorBidi"/>
          <w:bCs/>
          <w:color w:val="000000" w:themeColor="text1"/>
        </w:rPr>
        <w:t xml:space="preserve"> het kopen van </w:t>
      </w:r>
      <w:r w:rsidR="00DD75B9">
        <w:rPr>
          <w:rFonts w:asciiTheme="majorBidi" w:hAnsiTheme="majorBidi" w:cstheme="majorBidi"/>
          <w:bCs/>
          <w:color w:val="000000" w:themeColor="text1"/>
        </w:rPr>
        <w:t xml:space="preserve">oudejaarsloten). </w:t>
      </w:r>
      <w:r w:rsidR="001E5274">
        <w:rPr>
          <w:rFonts w:asciiTheme="majorBidi" w:hAnsiTheme="majorBidi" w:cstheme="majorBidi"/>
          <w:bCs/>
          <w:color w:val="000000" w:themeColor="text1"/>
        </w:rPr>
        <w:t xml:space="preserve">Ik smeek Allah om het resterende deel van ons leven te zegenen en ons te beschermen tegen daden die onze ondervraging </w:t>
      </w:r>
      <w:r w:rsidR="00DD75B9">
        <w:rPr>
          <w:rFonts w:asciiTheme="majorBidi" w:hAnsiTheme="majorBidi" w:cstheme="majorBidi"/>
          <w:bCs/>
          <w:color w:val="000000" w:themeColor="text1"/>
        </w:rPr>
        <w:t xml:space="preserve">in het Hiernamaals </w:t>
      </w:r>
      <w:r w:rsidR="001E5274">
        <w:rPr>
          <w:rFonts w:asciiTheme="majorBidi" w:hAnsiTheme="majorBidi" w:cstheme="majorBidi"/>
          <w:bCs/>
          <w:color w:val="000000" w:themeColor="text1"/>
        </w:rPr>
        <w:t xml:space="preserve">zullen bemoeilijken. </w:t>
      </w:r>
      <w:r w:rsidR="001E5274">
        <w:rPr>
          <w:rFonts w:asciiTheme="majorBidi" w:hAnsiTheme="majorBidi" w:cstheme="majorBidi"/>
          <w:bCs/>
          <w:i/>
          <w:iCs/>
          <w:color w:val="000000" w:themeColor="text1"/>
        </w:rPr>
        <w:t>Āmīn</w:t>
      </w:r>
      <w:r w:rsidR="001E5274">
        <w:rPr>
          <w:rFonts w:asciiTheme="majorBidi" w:hAnsiTheme="majorBidi" w:cstheme="majorBidi"/>
          <w:bCs/>
          <w:color w:val="000000" w:themeColor="text1"/>
        </w:rPr>
        <w:t>.</w:t>
      </w:r>
    </w:p>
    <w:p w:rsidR="001E5274" w:rsidRPr="009743B0" w:rsidRDefault="001E5274" w:rsidP="001E5274">
      <w:pPr>
        <w:spacing w:line="276" w:lineRule="auto"/>
        <w:contextualSpacing/>
        <w:jc w:val="both"/>
        <w:rPr>
          <w:rFonts w:asciiTheme="majorBidi" w:eastAsia="Times New Roman" w:hAnsiTheme="majorBidi" w:cstheme="majorBidi"/>
          <w:b/>
        </w:rPr>
      </w:pPr>
    </w:p>
    <w:p w:rsidR="00CA6BD6" w:rsidRPr="009743B0" w:rsidRDefault="007A128F" w:rsidP="00007142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r>
        <w:rPr>
          <w:rFonts w:asciiTheme="majorBidi" w:eastAsia="Times New Roman" w:hAnsiTheme="majorBidi" w:cstheme="majorBidi"/>
          <w:b/>
        </w:rPr>
        <w:t>Redactie &amp; vertaling: drs. Ahmed Bulut</w:t>
      </w:r>
    </w:p>
    <w:p w:rsidR="00044BEE" w:rsidRPr="009743B0" w:rsidRDefault="008126C9" w:rsidP="00007142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9743B0">
        <w:rPr>
          <w:rFonts w:asciiTheme="majorBidi" w:eastAsia="Times New Roman" w:hAnsiTheme="majorBidi" w:cstheme="majorBidi"/>
          <w:b/>
        </w:rPr>
        <w:t>Islamitische Stichting Nederland</w:t>
      </w:r>
    </w:p>
    <w:sectPr w:rsidR="00044BEE" w:rsidRPr="009743B0" w:rsidSect="009070E1">
      <w:pgSz w:w="11906" w:h="16838"/>
      <w:pgMar w:top="851" w:right="849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D0" w:rsidRDefault="009459D0" w:rsidP="009E60E2">
      <w:r>
        <w:separator/>
      </w:r>
    </w:p>
  </w:endnote>
  <w:endnote w:type="continuationSeparator" w:id="0">
    <w:p w:rsidR="009459D0" w:rsidRDefault="009459D0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D0" w:rsidRDefault="009459D0" w:rsidP="009E60E2">
      <w:r>
        <w:separator/>
      </w:r>
    </w:p>
  </w:footnote>
  <w:footnote w:type="continuationSeparator" w:id="0">
    <w:p w:rsidR="009459D0" w:rsidRDefault="009459D0" w:rsidP="009E60E2">
      <w:r>
        <w:continuationSeparator/>
      </w:r>
    </w:p>
  </w:footnote>
  <w:footnote w:id="1">
    <w:p w:rsidR="00BC5B97" w:rsidRPr="00404081" w:rsidRDefault="00BC5B97">
      <w:pPr>
        <w:pStyle w:val="Voetnoottekst"/>
        <w:rPr>
          <w:rFonts w:asciiTheme="majorBidi" w:hAnsiTheme="majorBidi" w:cstheme="majorBidi"/>
        </w:rPr>
      </w:pPr>
      <w:r w:rsidRPr="00404081">
        <w:rPr>
          <w:rStyle w:val="Voetnootmarkering"/>
          <w:rFonts w:asciiTheme="majorBidi" w:hAnsiTheme="majorBidi" w:cstheme="majorBidi"/>
        </w:rPr>
        <w:footnoteRef/>
      </w:r>
      <w:r w:rsidRPr="00404081">
        <w:rPr>
          <w:rFonts w:asciiTheme="majorBidi" w:hAnsiTheme="majorBidi" w:cstheme="majorBidi"/>
        </w:rPr>
        <w:t xml:space="preserve"> Al-Ḥashr, 59: 18.</w:t>
      </w:r>
    </w:p>
  </w:footnote>
  <w:footnote w:id="2">
    <w:p w:rsidR="00BC5B97" w:rsidRPr="00404081" w:rsidRDefault="00BC5B97">
      <w:pPr>
        <w:pStyle w:val="Voetnoottekst"/>
        <w:rPr>
          <w:rFonts w:asciiTheme="majorBidi" w:hAnsiTheme="majorBidi" w:cstheme="majorBidi"/>
        </w:rPr>
      </w:pPr>
      <w:r w:rsidRPr="00404081">
        <w:rPr>
          <w:rStyle w:val="Voetnootmarkering"/>
          <w:rFonts w:asciiTheme="majorBidi" w:hAnsiTheme="majorBidi" w:cstheme="majorBidi"/>
        </w:rPr>
        <w:footnoteRef/>
      </w:r>
      <w:r w:rsidRPr="00404081">
        <w:rPr>
          <w:rFonts w:asciiTheme="majorBidi" w:hAnsiTheme="majorBidi" w:cstheme="majorBidi"/>
        </w:rPr>
        <w:t xml:space="preserve"> </w:t>
      </w:r>
      <w:r w:rsidR="00FE5DA1" w:rsidRPr="00404081">
        <w:rPr>
          <w:rFonts w:asciiTheme="majorBidi" w:hAnsiTheme="majorBidi" w:cstheme="majorBidi"/>
        </w:rPr>
        <w:t>Al-Ḥākim al-Nishābūrī, Mustadrak, IV, 341.</w:t>
      </w:r>
    </w:p>
  </w:footnote>
  <w:footnote w:id="3">
    <w:p w:rsidR="00CD4906" w:rsidRPr="00404081" w:rsidRDefault="00CD4906">
      <w:pPr>
        <w:pStyle w:val="Voetnoottekst"/>
        <w:rPr>
          <w:rFonts w:asciiTheme="majorBidi" w:hAnsiTheme="majorBidi" w:cstheme="majorBidi"/>
        </w:rPr>
      </w:pPr>
      <w:r w:rsidRPr="00404081">
        <w:rPr>
          <w:rStyle w:val="Voetnootmarkering"/>
          <w:rFonts w:asciiTheme="majorBidi" w:hAnsiTheme="majorBidi" w:cstheme="majorBidi"/>
        </w:rPr>
        <w:footnoteRef/>
      </w:r>
      <w:r w:rsidRPr="00404081">
        <w:rPr>
          <w:rFonts w:asciiTheme="majorBidi" w:hAnsiTheme="majorBidi" w:cstheme="majorBidi"/>
        </w:rPr>
        <w:t xml:space="preserve"> </w:t>
      </w:r>
      <w:r w:rsidRPr="00404081">
        <w:rPr>
          <w:rFonts w:asciiTheme="majorBidi" w:hAnsiTheme="majorBidi" w:cstheme="majorBidi"/>
        </w:rPr>
        <w:t>Al-Tirmidhī, Ṣifāt al-Qiyāma, 1.</w:t>
      </w:r>
    </w:p>
  </w:footnote>
  <w:footnote w:id="4">
    <w:p w:rsidR="00404081" w:rsidRPr="00404081" w:rsidRDefault="00404081">
      <w:pPr>
        <w:pStyle w:val="Voetnoottekst"/>
        <w:rPr>
          <w:rFonts w:asciiTheme="majorBidi" w:hAnsiTheme="majorBidi" w:cstheme="majorBidi"/>
        </w:rPr>
      </w:pPr>
      <w:r w:rsidRPr="00404081">
        <w:rPr>
          <w:rStyle w:val="Voetnootmarkering"/>
          <w:rFonts w:asciiTheme="majorBidi" w:hAnsiTheme="majorBidi" w:cstheme="majorBidi"/>
        </w:rPr>
        <w:footnoteRef/>
      </w:r>
      <w:r w:rsidRPr="00404081">
        <w:rPr>
          <w:rFonts w:asciiTheme="majorBidi" w:hAnsiTheme="majorBidi" w:cstheme="majorBidi"/>
        </w:rPr>
        <w:t xml:space="preserve"> Al-Bukhārī, Adhān, 36.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238E"/>
    <w:rsid w:val="000063CF"/>
    <w:rsid w:val="00007142"/>
    <w:rsid w:val="00010389"/>
    <w:rsid w:val="0001667D"/>
    <w:rsid w:val="00022C01"/>
    <w:rsid w:val="00024ABB"/>
    <w:rsid w:val="000268C1"/>
    <w:rsid w:val="0003103C"/>
    <w:rsid w:val="000334B6"/>
    <w:rsid w:val="00040A25"/>
    <w:rsid w:val="00044BEE"/>
    <w:rsid w:val="00047E04"/>
    <w:rsid w:val="00054805"/>
    <w:rsid w:val="000576E4"/>
    <w:rsid w:val="00074678"/>
    <w:rsid w:val="00074763"/>
    <w:rsid w:val="000802D3"/>
    <w:rsid w:val="00080B2F"/>
    <w:rsid w:val="000839DD"/>
    <w:rsid w:val="00091143"/>
    <w:rsid w:val="000A2C29"/>
    <w:rsid w:val="000C10F0"/>
    <w:rsid w:val="000D307D"/>
    <w:rsid w:val="000F3208"/>
    <w:rsid w:val="0010121C"/>
    <w:rsid w:val="00102BFF"/>
    <w:rsid w:val="00111F8E"/>
    <w:rsid w:val="0011239E"/>
    <w:rsid w:val="00113218"/>
    <w:rsid w:val="00114494"/>
    <w:rsid w:val="00114D25"/>
    <w:rsid w:val="00115A82"/>
    <w:rsid w:val="00120456"/>
    <w:rsid w:val="00140C9E"/>
    <w:rsid w:val="00146EC8"/>
    <w:rsid w:val="001568E8"/>
    <w:rsid w:val="00157680"/>
    <w:rsid w:val="00166B9E"/>
    <w:rsid w:val="00172041"/>
    <w:rsid w:val="00177FCE"/>
    <w:rsid w:val="0018713E"/>
    <w:rsid w:val="001923A0"/>
    <w:rsid w:val="001A229D"/>
    <w:rsid w:val="001A6AAD"/>
    <w:rsid w:val="001A7CCB"/>
    <w:rsid w:val="001B5D7D"/>
    <w:rsid w:val="001B7194"/>
    <w:rsid w:val="001C2DFA"/>
    <w:rsid w:val="001C44DF"/>
    <w:rsid w:val="001E1B18"/>
    <w:rsid w:val="001E5274"/>
    <w:rsid w:val="00210792"/>
    <w:rsid w:val="00214B0E"/>
    <w:rsid w:val="00224254"/>
    <w:rsid w:val="00224747"/>
    <w:rsid w:val="0022480F"/>
    <w:rsid w:val="002274C5"/>
    <w:rsid w:val="00232573"/>
    <w:rsid w:val="002331CB"/>
    <w:rsid w:val="00233217"/>
    <w:rsid w:val="00236A47"/>
    <w:rsid w:val="00237AFF"/>
    <w:rsid w:val="00243761"/>
    <w:rsid w:val="002620A5"/>
    <w:rsid w:val="00264FF3"/>
    <w:rsid w:val="00285A3E"/>
    <w:rsid w:val="00285CCD"/>
    <w:rsid w:val="00292E8C"/>
    <w:rsid w:val="002977D0"/>
    <w:rsid w:val="002A49BE"/>
    <w:rsid w:val="002B0218"/>
    <w:rsid w:val="002B1321"/>
    <w:rsid w:val="002B7C1F"/>
    <w:rsid w:val="002C4159"/>
    <w:rsid w:val="002D48DA"/>
    <w:rsid w:val="002D6241"/>
    <w:rsid w:val="002D6DD8"/>
    <w:rsid w:val="002D74A0"/>
    <w:rsid w:val="002E5A0D"/>
    <w:rsid w:val="002F11DB"/>
    <w:rsid w:val="002F603B"/>
    <w:rsid w:val="0030655A"/>
    <w:rsid w:val="00312C7E"/>
    <w:rsid w:val="0031692E"/>
    <w:rsid w:val="00320027"/>
    <w:rsid w:val="003272B7"/>
    <w:rsid w:val="00333C85"/>
    <w:rsid w:val="0033753F"/>
    <w:rsid w:val="00342FB6"/>
    <w:rsid w:val="00355084"/>
    <w:rsid w:val="00361E32"/>
    <w:rsid w:val="003644BE"/>
    <w:rsid w:val="0037212A"/>
    <w:rsid w:val="0037407C"/>
    <w:rsid w:val="00374AAD"/>
    <w:rsid w:val="00380C4D"/>
    <w:rsid w:val="00384BEC"/>
    <w:rsid w:val="00387D50"/>
    <w:rsid w:val="003971EF"/>
    <w:rsid w:val="003A2BCC"/>
    <w:rsid w:val="003A4E4A"/>
    <w:rsid w:val="003B014D"/>
    <w:rsid w:val="003B487A"/>
    <w:rsid w:val="003C2C5B"/>
    <w:rsid w:val="003C4135"/>
    <w:rsid w:val="003D0476"/>
    <w:rsid w:val="003D6428"/>
    <w:rsid w:val="003D6DAB"/>
    <w:rsid w:val="003D7064"/>
    <w:rsid w:val="003E31A0"/>
    <w:rsid w:val="003F6534"/>
    <w:rsid w:val="003F7513"/>
    <w:rsid w:val="00404081"/>
    <w:rsid w:val="00420F4C"/>
    <w:rsid w:val="00430FBA"/>
    <w:rsid w:val="00434D63"/>
    <w:rsid w:val="004426FE"/>
    <w:rsid w:val="00443B96"/>
    <w:rsid w:val="00445CEC"/>
    <w:rsid w:val="004539AB"/>
    <w:rsid w:val="004571FF"/>
    <w:rsid w:val="00476BF5"/>
    <w:rsid w:val="004804F1"/>
    <w:rsid w:val="004827ED"/>
    <w:rsid w:val="004874BF"/>
    <w:rsid w:val="00487F6D"/>
    <w:rsid w:val="004A0875"/>
    <w:rsid w:val="004A33A7"/>
    <w:rsid w:val="004A6986"/>
    <w:rsid w:val="004B0926"/>
    <w:rsid w:val="004C3584"/>
    <w:rsid w:val="004C50A7"/>
    <w:rsid w:val="004D03F2"/>
    <w:rsid w:val="004D4CE8"/>
    <w:rsid w:val="004E1AFB"/>
    <w:rsid w:val="004E6AFF"/>
    <w:rsid w:val="004F70D8"/>
    <w:rsid w:val="005037E0"/>
    <w:rsid w:val="00521F33"/>
    <w:rsid w:val="00536E49"/>
    <w:rsid w:val="005379CF"/>
    <w:rsid w:val="005413EC"/>
    <w:rsid w:val="00544B07"/>
    <w:rsid w:val="00564F1A"/>
    <w:rsid w:val="00573360"/>
    <w:rsid w:val="00580CF1"/>
    <w:rsid w:val="005833C5"/>
    <w:rsid w:val="00584748"/>
    <w:rsid w:val="00586391"/>
    <w:rsid w:val="005A2890"/>
    <w:rsid w:val="005A6E87"/>
    <w:rsid w:val="005B2B96"/>
    <w:rsid w:val="005C6046"/>
    <w:rsid w:val="005F39A9"/>
    <w:rsid w:val="00602F61"/>
    <w:rsid w:val="00605F83"/>
    <w:rsid w:val="006119FC"/>
    <w:rsid w:val="00613699"/>
    <w:rsid w:val="006226F6"/>
    <w:rsid w:val="006231B0"/>
    <w:rsid w:val="006367C7"/>
    <w:rsid w:val="0064184B"/>
    <w:rsid w:val="00647003"/>
    <w:rsid w:val="006533D1"/>
    <w:rsid w:val="00656A85"/>
    <w:rsid w:val="00662308"/>
    <w:rsid w:val="006714C7"/>
    <w:rsid w:val="006724BF"/>
    <w:rsid w:val="00674846"/>
    <w:rsid w:val="0068376A"/>
    <w:rsid w:val="0068403B"/>
    <w:rsid w:val="0069074B"/>
    <w:rsid w:val="006970DD"/>
    <w:rsid w:val="00697BC1"/>
    <w:rsid w:val="006A265E"/>
    <w:rsid w:val="006B693A"/>
    <w:rsid w:val="006C13D6"/>
    <w:rsid w:val="006C27B5"/>
    <w:rsid w:val="006C27CD"/>
    <w:rsid w:val="006D48F0"/>
    <w:rsid w:val="006E1ECF"/>
    <w:rsid w:val="006E3E92"/>
    <w:rsid w:val="006F40CD"/>
    <w:rsid w:val="006F511F"/>
    <w:rsid w:val="007000B4"/>
    <w:rsid w:val="00703ECC"/>
    <w:rsid w:val="007101D7"/>
    <w:rsid w:val="0071731E"/>
    <w:rsid w:val="00731734"/>
    <w:rsid w:val="00756D58"/>
    <w:rsid w:val="00764EE9"/>
    <w:rsid w:val="007717BA"/>
    <w:rsid w:val="00774E12"/>
    <w:rsid w:val="007751F3"/>
    <w:rsid w:val="00775B2E"/>
    <w:rsid w:val="00785B8B"/>
    <w:rsid w:val="0078753A"/>
    <w:rsid w:val="00791393"/>
    <w:rsid w:val="00791A68"/>
    <w:rsid w:val="007A128F"/>
    <w:rsid w:val="007C46E6"/>
    <w:rsid w:val="007D11A8"/>
    <w:rsid w:val="007D1413"/>
    <w:rsid w:val="007D4BDA"/>
    <w:rsid w:val="007F0FCD"/>
    <w:rsid w:val="0080141A"/>
    <w:rsid w:val="00803EE2"/>
    <w:rsid w:val="008126C9"/>
    <w:rsid w:val="0081369D"/>
    <w:rsid w:val="008162F4"/>
    <w:rsid w:val="008172BF"/>
    <w:rsid w:val="008202E0"/>
    <w:rsid w:val="008252FD"/>
    <w:rsid w:val="00827975"/>
    <w:rsid w:val="00833B98"/>
    <w:rsid w:val="00847F5B"/>
    <w:rsid w:val="00852277"/>
    <w:rsid w:val="00862A39"/>
    <w:rsid w:val="00866296"/>
    <w:rsid w:val="0087020A"/>
    <w:rsid w:val="00880DB5"/>
    <w:rsid w:val="008A00E3"/>
    <w:rsid w:val="008B5A2F"/>
    <w:rsid w:val="008B64BB"/>
    <w:rsid w:val="008C2622"/>
    <w:rsid w:val="008C426E"/>
    <w:rsid w:val="008D40DD"/>
    <w:rsid w:val="008E26A9"/>
    <w:rsid w:val="008E3C88"/>
    <w:rsid w:val="008E554D"/>
    <w:rsid w:val="008F48DB"/>
    <w:rsid w:val="00902C76"/>
    <w:rsid w:val="00903F78"/>
    <w:rsid w:val="009042A4"/>
    <w:rsid w:val="009046FD"/>
    <w:rsid w:val="009070E1"/>
    <w:rsid w:val="00911154"/>
    <w:rsid w:val="00913C60"/>
    <w:rsid w:val="00916844"/>
    <w:rsid w:val="00916BE8"/>
    <w:rsid w:val="00925A72"/>
    <w:rsid w:val="0092747F"/>
    <w:rsid w:val="00931F6F"/>
    <w:rsid w:val="0094061C"/>
    <w:rsid w:val="0094564C"/>
    <w:rsid w:val="009459D0"/>
    <w:rsid w:val="009570D9"/>
    <w:rsid w:val="0097127C"/>
    <w:rsid w:val="009743B0"/>
    <w:rsid w:val="00987DA2"/>
    <w:rsid w:val="00997B9B"/>
    <w:rsid w:val="009A0A3A"/>
    <w:rsid w:val="009A3FD0"/>
    <w:rsid w:val="009A4FC1"/>
    <w:rsid w:val="009A6EC8"/>
    <w:rsid w:val="009B5670"/>
    <w:rsid w:val="009C22BA"/>
    <w:rsid w:val="009C25FD"/>
    <w:rsid w:val="009D0E8E"/>
    <w:rsid w:val="009D25BD"/>
    <w:rsid w:val="009D7946"/>
    <w:rsid w:val="009E60E2"/>
    <w:rsid w:val="009F4548"/>
    <w:rsid w:val="009F4D69"/>
    <w:rsid w:val="009F5B92"/>
    <w:rsid w:val="009F782C"/>
    <w:rsid w:val="00A14F8A"/>
    <w:rsid w:val="00A210AF"/>
    <w:rsid w:val="00A25D05"/>
    <w:rsid w:val="00A26C57"/>
    <w:rsid w:val="00A3257F"/>
    <w:rsid w:val="00A32789"/>
    <w:rsid w:val="00A410C4"/>
    <w:rsid w:val="00A433A7"/>
    <w:rsid w:val="00A50210"/>
    <w:rsid w:val="00A63CB3"/>
    <w:rsid w:val="00A65182"/>
    <w:rsid w:val="00A91C21"/>
    <w:rsid w:val="00A9641A"/>
    <w:rsid w:val="00AA07D3"/>
    <w:rsid w:val="00AA75C1"/>
    <w:rsid w:val="00AB217C"/>
    <w:rsid w:val="00AB28C5"/>
    <w:rsid w:val="00AC0C2F"/>
    <w:rsid w:val="00AC31D7"/>
    <w:rsid w:val="00AC35AC"/>
    <w:rsid w:val="00AC706D"/>
    <w:rsid w:val="00AE37FE"/>
    <w:rsid w:val="00AE6D1A"/>
    <w:rsid w:val="00AE78C1"/>
    <w:rsid w:val="00AF3DC5"/>
    <w:rsid w:val="00AF474B"/>
    <w:rsid w:val="00B02F10"/>
    <w:rsid w:val="00B05BA9"/>
    <w:rsid w:val="00B12766"/>
    <w:rsid w:val="00B25F55"/>
    <w:rsid w:val="00B30536"/>
    <w:rsid w:val="00B4000A"/>
    <w:rsid w:val="00B45E91"/>
    <w:rsid w:val="00B46681"/>
    <w:rsid w:val="00B54DE5"/>
    <w:rsid w:val="00B62A33"/>
    <w:rsid w:val="00B64094"/>
    <w:rsid w:val="00B666A7"/>
    <w:rsid w:val="00B730FC"/>
    <w:rsid w:val="00B74497"/>
    <w:rsid w:val="00B801BC"/>
    <w:rsid w:val="00B83FD1"/>
    <w:rsid w:val="00B930D6"/>
    <w:rsid w:val="00BA305C"/>
    <w:rsid w:val="00BB0131"/>
    <w:rsid w:val="00BB4B63"/>
    <w:rsid w:val="00BC2D6A"/>
    <w:rsid w:val="00BC3C17"/>
    <w:rsid w:val="00BC5B97"/>
    <w:rsid w:val="00BF360F"/>
    <w:rsid w:val="00C216B8"/>
    <w:rsid w:val="00C302EA"/>
    <w:rsid w:val="00C57A56"/>
    <w:rsid w:val="00C6371A"/>
    <w:rsid w:val="00C65C88"/>
    <w:rsid w:val="00C67BE7"/>
    <w:rsid w:val="00C72AE8"/>
    <w:rsid w:val="00C768E0"/>
    <w:rsid w:val="00C86AF1"/>
    <w:rsid w:val="00C94669"/>
    <w:rsid w:val="00C975E3"/>
    <w:rsid w:val="00CA1BF5"/>
    <w:rsid w:val="00CA2FF7"/>
    <w:rsid w:val="00CA6BD6"/>
    <w:rsid w:val="00CB203B"/>
    <w:rsid w:val="00CC004C"/>
    <w:rsid w:val="00CC4098"/>
    <w:rsid w:val="00CD15FF"/>
    <w:rsid w:val="00CD390F"/>
    <w:rsid w:val="00CD438F"/>
    <w:rsid w:val="00CD4906"/>
    <w:rsid w:val="00CE1AE8"/>
    <w:rsid w:val="00CE1D7C"/>
    <w:rsid w:val="00CF6C16"/>
    <w:rsid w:val="00D012B1"/>
    <w:rsid w:val="00D06CB5"/>
    <w:rsid w:val="00D07EF6"/>
    <w:rsid w:val="00D43D2C"/>
    <w:rsid w:val="00D63224"/>
    <w:rsid w:val="00D632C2"/>
    <w:rsid w:val="00D638D1"/>
    <w:rsid w:val="00D71ADD"/>
    <w:rsid w:val="00D72C39"/>
    <w:rsid w:val="00D90F42"/>
    <w:rsid w:val="00D923E4"/>
    <w:rsid w:val="00DA3AAA"/>
    <w:rsid w:val="00DA5398"/>
    <w:rsid w:val="00DA53C9"/>
    <w:rsid w:val="00DB6696"/>
    <w:rsid w:val="00DC7D25"/>
    <w:rsid w:val="00DD4D67"/>
    <w:rsid w:val="00DD75B9"/>
    <w:rsid w:val="00DE04FC"/>
    <w:rsid w:val="00DE1631"/>
    <w:rsid w:val="00DE1A14"/>
    <w:rsid w:val="00DF4D22"/>
    <w:rsid w:val="00DF7C38"/>
    <w:rsid w:val="00E02245"/>
    <w:rsid w:val="00E0545E"/>
    <w:rsid w:val="00E106D1"/>
    <w:rsid w:val="00E27DF7"/>
    <w:rsid w:val="00E30AC6"/>
    <w:rsid w:val="00E3517B"/>
    <w:rsid w:val="00E4407D"/>
    <w:rsid w:val="00E471B7"/>
    <w:rsid w:val="00E517F5"/>
    <w:rsid w:val="00E62468"/>
    <w:rsid w:val="00E72704"/>
    <w:rsid w:val="00E8481D"/>
    <w:rsid w:val="00E86FDB"/>
    <w:rsid w:val="00E9326D"/>
    <w:rsid w:val="00E97723"/>
    <w:rsid w:val="00EA4999"/>
    <w:rsid w:val="00EB6E62"/>
    <w:rsid w:val="00EC7028"/>
    <w:rsid w:val="00EC7565"/>
    <w:rsid w:val="00EE315D"/>
    <w:rsid w:val="00EE356A"/>
    <w:rsid w:val="00EE6740"/>
    <w:rsid w:val="00EF08B6"/>
    <w:rsid w:val="00EF7D59"/>
    <w:rsid w:val="00EF7F9E"/>
    <w:rsid w:val="00F1135C"/>
    <w:rsid w:val="00F177A0"/>
    <w:rsid w:val="00F242ED"/>
    <w:rsid w:val="00F45D05"/>
    <w:rsid w:val="00F466ED"/>
    <w:rsid w:val="00F66844"/>
    <w:rsid w:val="00F71221"/>
    <w:rsid w:val="00F77E74"/>
    <w:rsid w:val="00F84AB0"/>
    <w:rsid w:val="00F93D3D"/>
    <w:rsid w:val="00F940E5"/>
    <w:rsid w:val="00FA5B7F"/>
    <w:rsid w:val="00FB07CA"/>
    <w:rsid w:val="00FB4376"/>
    <w:rsid w:val="00FB4BEF"/>
    <w:rsid w:val="00FC1925"/>
    <w:rsid w:val="00FC60F5"/>
    <w:rsid w:val="00FD6E48"/>
    <w:rsid w:val="00FE4A4E"/>
    <w:rsid w:val="00FE5DA1"/>
    <w:rsid w:val="00FF099E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29318-EED9-4479-98F3-54563A8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6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  <w:style w:type="paragraph" w:styleId="Normaalweb">
    <w:name w:val="Normal (Web)"/>
    <w:basedOn w:val="Standaard"/>
    <w:uiPriority w:val="99"/>
    <w:unhideWhenUsed/>
    <w:rsid w:val="00903F78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666666"/>
      <w:sz w:val="18"/>
      <w:szCs w:val="18"/>
      <w:lang w:val="en-US"/>
    </w:rPr>
  </w:style>
  <w:style w:type="paragraph" w:styleId="Eindnoottekst">
    <w:name w:val="endnote text"/>
    <w:basedOn w:val="Standaard"/>
    <w:link w:val="EindnoottekstChar"/>
    <w:uiPriority w:val="99"/>
    <w:unhideWhenUsed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styleId="Eindnootmarkering">
    <w:name w:val="endnote reference"/>
    <w:unhideWhenUsed/>
    <w:rsid w:val="004D03F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2D6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80B2F"/>
    <w:rPr>
      <w:color w:val="0563C1" w:themeColor="hyperlink"/>
      <w:u w:val="single"/>
    </w:rPr>
  </w:style>
  <w:style w:type="character" w:customStyle="1" w:styleId="spellingerror">
    <w:name w:val="spellingerror"/>
    <w:basedOn w:val="Standaardalinea-lettertype"/>
    <w:rsid w:val="00B7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CFD8A-3377-4910-8D0F-EF013C69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3</cp:revision>
  <cp:lastPrinted>2017-05-04T09:52:00Z</cp:lastPrinted>
  <dcterms:created xsi:type="dcterms:W3CDTF">2017-12-21T13:07:00Z</dcterms:created>
  <dcterms:modified xsi:type="dcterms:W3CDTF">2017-12-21T13:23:00Z</dcterms:modified>
</cp:coreProperties>
</file>