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0576E4" w:rsidRPr="00E30AC6">
        <w:rPr>
          <w:rFonts w:asciiTheme="majorBidi" w:hAnsiTheme="majorBidi" w:cstheme="majorBidi"/>
          <w:b/>
          <w:color w:val="000000" w:themeColor="text1"/>
        </w:rPr>
        <w:t>27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10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  <w:r w:rsidR="00FB1051">
        <w:rPr>
          <w:rFonts w:asciiTheme="majorBidi" w:hAnsiTheme="majorBidi" w:cstheme="majorBidi"/>
          <w:b/>
          <w:color w:val="000000" w:themeColor="text1"/>
        </w:rPr>
        <w:t xml:space="preserve"> (samenvatting)</w:t>
      </w:r>
      <w:bookmarkStart w:id="0" w:name="_GoBack"/>
      <w:bookmarkEnd w:id="0"/>
    </w:p>
    <w:p w:rsidR="00AF474B" w:rsidRPr="00E30AC6" w:rsidRDefault="000576E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>
            <wp:extent cx="2965450" cy="1294765"/>
            <wp:effectExtent l="0" t="0" r="635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2F" w:rsidRPr="00E30AC6" w:rsidRDefault="00080B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8126C9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RODDELEN EN KWAADSPREKERIJ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CA2FF7" w:rsidRDefault="00656A85" w:rsidP="00FB1051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 w:rsidRPr="00E30AC6">
        <w:rPr>
          <w:rFonts w:asciiTheme="majorBidi" w:hAnsiTheme="majorBidi" w:cstheme="majorBidi"/>
          <w:color w:val="000000" w:themeColor="text1"/>
        </w:rPr>
        <w:t xml:space="preserve">De Islam </w:t>
      </w:r>
      <w:r w:rsidR="00B666A7" w:rsidRPr="00E30AC6">
        <w:rPr>
          <w:rFonts w:asciiTheme="majorBidi" w:hAnsiTheme="majorBidi" w:cstheme="majorBidi"/>
          <w:color w:val="000000" w:themeColor="text1"/>
        </w:rPr>
        <w:t>hecht</w:t>
      </w:r>
      <w:r w:rsidRPr="00E30AC6">
        <w:rPr>
          <w:rFonts w:asciiTheme="majorBidi" w:hAnsiTheme="majorBidi" w:cstheme="majorBidi"/>
          <w:color w:val="000000" w:themeColor="text1"/>
        </w:rPr>
        <w:t xml:space="preserve"> grote waarde aan sociale relaties, goede handelingen, bescherming van de rechten van </w:t>
      </w:r>
      <w:r w:rsidR="00B74497" w:rsidRPr="00E30AC6">
        <w:rPr>
          <w:rFonts w:asciiTheme="majorBidi" w:hAnsiTheme="majorBidi" w:cstheme="majorBidi"/>
          <w:color w:val="000000" w:themeColor="text1"/>
        </w:rPr>
        <w:t>de mens, veiligheid, harmonie,</w:t>
      </w:r>
      <w:r w:rsidR="008126C9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Pr="00E30AC6">
        <w:rPr>
          <w:rFonts w:asciiTheme="majorBidi" w:hAnsiTheme="majorBidi" w:cstheme="majorBidi"/>
          <w:color w:val="000000" w:themeColor="text1"/>
        </w:rPr>
        <w:t>vrede</w:t>
      </w:r>
      <w:r w:rsidR="007717BA">
        <w:rPr>
          <w:rFonts w:asciiTheme="majorBidi" w:hAnsiTheme="majorBidi" w:cstheme="majorBidi"/>
          <w:color w:val="000000" w:themeColor="text1"/>
        </w:rPr>
        <w:t>,</w:t>
      </w:r>
      <w:r w:rsidRPr="00E30AC6">
        <w:rPr>
          <w:rFonts w:asciiTheme="majorBidi" w:hAnsiTheme="majorBidi" w:cstheme="majorBidi"/>
          <w:color w:val="000000" w:themeColor="text1"/>
        </w:rPr>
        <w:t xml:space="preserve"> het vermijden van conflicten, </w:t>
      </w:r>
      <w:r w:rsidRPr="00E30AC6">
        <w:rPr>
          <w:rFonts w:asciiTheme="majorBidi" w:hAnsiTheme="majorBidi" w:cstheme="majorBidi"/>
        </w:rPr>
        <w:t xml:space="preserve">kwaadwillige discussies </w:t>
      </w:r>
      <w:r w:rsidR="00DA5398" w:rsidRPr="00E30AC6">
        <w:rPr>
          <w:rFonts w:asciiTheme="majorBidi" w:hAnsiTheme="majorBidi" w:cstheme="majorBidi"/>
        </w:rPr>
        <w:t xml:space="preserve">en </w:t>
      </w:r>
      <w:r w:rsidR="007717BA">
        <w:rPr>
          <w:rFonts w:asciiTheme="majorBidi" w:hAnsiTheme="majorBidi" w:cstheme="majorBidi"/>
        </w:rPr>
        <w:t xml:space="preserve">andere </w:t>
      </w:r>
      <w:r w:rsidR="00DA5398" w:rsidRPr="00E30AC6">
        <w:rPr>
          <w:rFonts w:asciiTheme="majorBidi" w:hAnsiTheme="majorBidi" w:cstheme="majorBidi"/>
        </w:rPr>
        <w:t xml:space="preserve">zaken die voor </w:t>
      </w:r>
      <w:r w:rsidR="008126C9" w:rsidRPr="00E30AC6">
        <w:rPr>
          <w:rFonts w:asciiTheme="majorBidi" w:hAnsiTheme="majorBidi" w:cstheme="majorBidi"/>
        </w:rPr>
        <w:t>ruzies</w:t>
      </w:r>
      <w:r w:rsidR="00DA5398" w:rsidRPr="00E30AC6">
        <w:rPr>
          <w:rFonts w:asciiTheme="majorBidi" w:hAnsiTheme="majorBidi" w:cstheme="majorBidi"/>
        </w:rPr>
        <w:t xml:space="preserve"> </w:t>
      </w:r>
      <w:r w:rsidR="008126C9" w:rsidRPr="00E30AC6">
        <w:rPr>
          <w:rFonts w:asciiTheme="majorBidi" w:hAnsiTheme="majorBidi" w:cstheme="majorBidi"/>
        </w:rPr>
        <w:t>kunnen</w:t>
      </w:r>
      <w:r w:rsidR="00DA5398" w:rsidRPr="00E30AC6">
        <w:rPr>
          <w:rFonts w:asciiTheme="majorBidi" w:hAnsiTheme="majorBidi" w:cstheme="majorBidi"/>
        </w:rPr>
        <w:t xml:space="preserve"> zorgen. </w:t>
      </w:r>
      <w:r w:rsidR="008126C9" w:rsidRPr="00E30AC6">
        <w:rPr>
          <w:rFonts w:asciiTheme="majorBidi" w:hAnsiTheme="majorBidi" w:cstheme="majorBidi"/>
          <w:color w:val="000000" w:themeColor="text1"/>
        </w:rPr>
        <w:t>Kwaadsprekerij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(</w:t>
      </w:r>
      <w:r w:rsidR="00B74497" w:rsidRPr="00E30AC6">
        <w:rPr>
          <w:rFonts w:asciiTheme="majorBidi" w:hAnsiTheme="majorBidi" w:cstheme="majorBidi"/>
          <w:i/>
          <w:color w:val="000000" w:themeColor="text1"/>
        </w:rPr>
        <w:t>iftirā</w:t>
      </w:r>
      <w:r w:rsidR="00B74497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ʾ)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en </w:t>
      </w:r>
      <w:r w:rsidR="008126C9" w:rsidRPr="00E30AC6">
        <w:rPr>
          <w:rFonts w:asciiTheme="majorBidi" w:hAnsiTheme="majorBidi" w:cstheme="majorBidi"/>
          <w:color w:val="000000" w:themeColor="text1"/>
        </w:rPr>
        <w:t>roddelen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(</w:t>
      </w:r>
      <w:r w:rsidR="008126C9" w:rsidRPr="00E30AC6">
        <w:rPr>
          <w:rFonts w:asciiTheme="majorBidi" w:hAnsiTheme="majorBidi" w:cstheme="majorBidi"/>
          <w:i/>
          <w:color w:val="000000" w:themeColor="text1"/>
        </w:rPr>
        <w:t>ghiyba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)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8126C9" w:rsidRPr="00E30AC6">
        <w:rPr>
          <w:rFonts w:asciiTheme="majorBidi" w:hAnsiTheme="majorBidi" w:cstheme="majorBidi"/>
          <w:color w:val="000000" w:themeColor="text1"/>
        </w:rPr>
        <w:t>behoren tot gedragingen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die </w:t>
      </w:r>
      <w:r w:rsidR="008126C9" w:rsidRPr="00E30AC6">
        <w:rPr>
          <w:rFonts w:asciiTheme="majorBidi" w:hAnsiTheme="majorBidi" w:cstheme="majorBidi"/>
          <w:color w:val="000000" w:themeColor="text1"/>
        </w:rPr>
        <w:t>een moslim moet vermijden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. </w:t>
      </w:r>
      <w:r w:rsidR="006367C7" w:rsidRPr="00E30AC6">
        <w:rPr>
          <w:rFonts w:asciiTheme="majorBidi" w:hAnsiTheme="majorBidi" w:cstheme="majorBidi"/>
          <w:color w:val="000000" w:themeColor="text1"/>
        </w:rPr>
        <w:t xml:space="preserve">Allah informeert ons met het volgende in de Qurʾān: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O jullie die geloven! Vermijd te veel kwade vermoedens ten opzichte van elkaar, want sommige kwade vermoedens zijn een zonde. Bespied elkaar niet en spreek geen kwaad over elkaar in elkaars a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f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wezigheid.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B83FD1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1"/>
      </w:r>
      <w:r w:rsidR="00FB105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De Profeet (vzmh) vroeg </w:t>
      </w:r>
      <w:r w:rsidR="008126C9" w:rsidRPr="00E30AC6">
        <w:rPr>
          <w:rFonts w:asciiTheme="majorBidi" w:hAnsiTheme="majorBidi" w:cstheme="majorBidi"/>
          <w:color w:val="000000" w:themeColor="text1"/>
        </w:rPr>
        <w:t>eens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een keer: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‘Weten jullie wat roddelen is?’</w:t>
      </w:r>
      <w:r w:rsidR="00DA5398" w:rsidRPr="00E30AC6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De metgezellen zeiden: 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 xml:space="preserve">“Allah en Zijn Boodschapper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 xml:space="preserve">weten 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>het beter.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Hierop zei de Profeet (vzmh);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>Dat je jouw broeder ter sprake b</w:t>
      </w:r>
      <w:r w:rsidR="00B666A7" w:rsidRPr="00E30AC6">
        <w:rPr>
          <w:rFonts w:asciiTheme="majorBidi" w:hAnsiTheme="majorBidi" w:cstheme="majorBidi"/>
          <w:b/>
          <w:bCs/>
          <w:color w:val="000000" w:themeColor="text1"/>
        </w:rPr>
        <w:t>r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>en</w:t>
      </w:r>
      <w:r w:rsidR="00B666A7" w:rsidRPr="00E30AC6">
        <w:rPr>
          <w:rFonts w:asciiTheme="majorBidi" w:hAnsiTheme="majorBidi" w:cstheme="majorBidi"/>
          <w:b/>
          <w:bCs/>
          <w:color w:val="000000" w:themeColor="text1"/>
        </w:rPr>
        <w:t>g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 xml:space="preserve">t met een eigenschap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die</w:t>
      </w:r>
      <w:r w:rsidR="00DA5398" w:rsidRPr="00E30AC6">
        <w:rPr>
          <w:rFonts w:asciiTheme="majorBidi" w:hAnsiTheme="majorBidi" w:cstheme="majorBidi"/>
          <w:b/>
          <w:bCs/>
          <w:color w:val="000000" w:themeColor="text1"/>
        </w:rPr>
        <w:t xml:space="preserve"> hij 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>onprettig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 xml:space="preserve"> vindt.’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Toen er </w:t>
      </w:r>
      <w:r w:rsidR="00CA2FF7">
        <w:rPr>
          <w:rFonts w:asciiTheme="majorBidi" w:hAnsiTheme="majorBidi" w:cstheme="majorBidi"/>
          <w:color w:val="000000" w:themeColor="text1"/>
        </w:rPr>
        <w:t>aan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 hem werd </w:t>
      </w:r>
      <w:r w:rsidR="00CA2FF7">
        <w:rPr>
          <w:rFonts w:asciiTheme="majorBidi" w:hAnsiTheme="majorBidi" w:cstheme="majorBidi"/>
          <w:color w:val="000000" w:themeColor="text1"/>
        </w:rPr>
        <w:t>gevraagd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Wat als mijn broeder de eigenschap heeft waarmee ik hem beschreef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?</w:t>
      </w:r>
      <w:proofErr w:type="gramStart"/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proofErr w:type="gramEnd"/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126C9" w:rsidRPr="00E30AC6">
        <w:rPr>
          <w:rFonts w:asciiTheme="majorBidi" w:hAnsiTheme="majorBidi" w:cstheme="majorBidi"/>
          <w:color w:val="000000" w:themeColor="text1"/>
        </w:rPr>
        <w:t>z</w:t>
      </w:r>
      <w:r w:rsidR="00CA2FF7">
        <w:rPr>
          <w:rFonts w:asciiTheme="majorBidi" w:hAnsiTheme="majorBidi" w:cstheme="majorBidi"/>
          <w:color w:val="000000" w:themeColor="text1"/>
        </w:rPr>
        <w:t xml:space="preserve">ei de profeet: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Als j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ouw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>broeder de eigenschap bezit waarmee je hem beschreef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,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dan is dat 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roddelen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b/>
          <w:bCs/>
          <w:color w:val="000000" w:themeColor="text1"/>
        </w:rPr>
        <w:t>(</w:t>
      </w:r>
      <w:r w:rsidR="00E30AC6" w:rsidRPr="0018713E">
        <w:rPr>
          <w:rFonts w:asciiTheme="majorBidi" w:hAnsiTheme="majorBidi" w:cstheme="majorBidi"/>
          <w:b/>
          <w:bCs/>
          <w:i/>
          <w:iCs/>
          <w:color w:val="000000" w:themeColor="text1"/>
        </w:rPr>
        <w:t>ghiyba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>)</w:t>
      </w:r>
      <w:r w:rsidR="000268C1" w:rsidRPr="0018713E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. 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 xml:space="preserve">Anders is er sprake van valse beschuldiging en 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kwaadsprekerij</w:t>
      </w:r>
      <w:r w:rsidR="00B74497" w:rsidRPr="0018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b/>
          <w:bCs/>
          <w:iCs/>
          <w:color w:val="000000" w:themeColor="text1"/>
        </w:rPr>
        <w:t>(</w:t>
      </w:r>
      <w:r w:rsidR="00B74497" w:rsidRPr="0018713E">
        <w:rPr>
          <w:rFonts w:asciiTheme="majorBidi" w:hAnsiTheme="majorBidi" w:cstheme="majorBidi"/>
          <w:b/>
          <w:bCs/>
          <w:i/>
          <w:color w:val="000000" w:themeColor="text1"/>
        </w:rPr>
        <w:t>iftirā</w:t>
      </w:r>
      <w:r w:rsidR="00B74497" w:rsidRPr="0018713E">
        <w:rPr>
          <w:rStyle w:val="spellingerror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ʾ)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>.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F66844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2"/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En vervolgens zei hij</w:t>
      </w:r>
      <w:r w:rsidR="00E30AC6">
        <w:rPr>
          <w:rFonts w:asciiTheme="majorBidi" w:hAnsiTheme="majorBidi" w:cstheme="majorBidi"/>
          <w:color w:val="000000" w:themeColor="text1"/>
        </w:rPr>
        <w:t>:</w:t>
      </w:r>
      <w:r w:rsidR="009D0E8E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Laat niemand woorden naar mij 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dragen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(die mij ergert)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over 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iemand van mijn metgezellen.’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De reden hiervoor vertelde hij zelf,</w:t>
      </w:r>
      <w:r w:rsidR="00E30AC6">
        <w:rPr>
          <w:rFonts w:asciiTheme="majorBidi" w:hAnsiTheme="majorBidi" w:cstheme="majorBidi"/>
          <w:color w:val="000000" w:themeColor="text1"/>
        </w:rPr>
        <w:t xml:space="preserve"> namelijk</w:t>
      </w:r>
      <w:r w:rsidR="009D0E8E" w:rsidRPr="00E30AC6">
        <w:rPr>
          <w:rFonts w:asciiTheme="majorBidi" w:hAnsiTheme="majorBidi" w:cstheme="majorBidi"/>
          <w:color w:val="000000" w:themeColor="text1"/>
        </w:rPr>
        <w:t xml:space="preserve">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Want ik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hou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d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 ervan om jullie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 xml:space="preserve">tegen te komen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zonder dat ik </w:t>
      </w:r>
      <w:r w:rsidR="00F940E5" w:rsidRPr="00E30AC6">
        <w:rPr>
          <w:rFonts w:asciiTheme="majorBidi" w:hAnsiTheme="majorBidi" w:cstheme="majorBidi"/>
          <w:b/>
          <w:bCs/>
          <w:color w:val="000000" w:themeColor="text1"/>
        </w:rPr>
        <w:t xml:space="preserve">slecht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over jullie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denk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.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F66844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3"/>
      </w:r>
      <w:r w:rsidR="00FB105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Roddelen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color w:val="000000" w:themeColor="text1"/>
        </w:rPr>
        <w:t>(</w:t>
      </w:r>
      <w:r w:rsidR="00E30AC6" w:rsidRPr="00E30AC6">
        <w:rPr>
          <w:rFonts w:asciiTheme="majorBidi" w:hAnsiTheme="majorBidi" w:cstheme="majorBidi"/>
          <w:i/>
          <w:iCs/>
          <w:color w:val="000000" w:themeColor="text1"/>
        </w:rPr>
        <w:t>ghiyba</w:t>
      </w:r>
      <w:r w:rsidR="00B74497" w:rsidRPr="0018713E">
        <w:rPr>
          <w:rFonts w:asciiTheme="majorBidi" w:hAnsiTheme="majorBidi" w:cstheme="majorBidi"/>
          <w:color w:val="000000" w:themeColor="text1"/>
        </w:rPr>
        <w:t>)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is dat je in afwezigheid van een </w:t>
      </w:r>
      <w:r w:rsidR="00E30AC6">
        <w:rPr>
          <w:rFonts w:asciiTheme="majorBidi" w:hAnsiTheme="majorBidi" w:cstheme="majorBidi"/>
          <w:color w:val="000000" w:themeColor="text1"/>
        </w:rPr>
        <w:t>ander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 h</w:t>
      </w:r>
      <w:r w:rsidR="00B666A7" w:rsidRPr="00E30AC6">
        <w:rPr>
          <w:rFonts w:asciiTheme="majorBidi" w:hAnsiTheme="majorBidi" w:cstheme="majorBidi"/>
          <w:color w:val="000000" w:themeColor="text1"/>
        </w:rPr>
        <w:t>em</w:t>
      </w:r>
      <w:r w:rsidR="00E30AC6">
        <w:rPr>
          <w:rFonts w:asciiTheme="majorBidi" w:hAnsiTheme="majorBidi" w:cstheme="majorBidi"/>
          <w:color w:val="000000" w:themeColor="text1"/>
        </w:rPr>
        <w:t xml:space="preserve"> of haar</w:t>
      </w:r>
      <w:r w:rsidR="00B666A7" w:rsidRPr="00E30AC6">
        <w:rPr>
          <w:rFonts w:asciiTheme="majorBidi" w:hAnsiTheme="majorBidi" w:cstheme="majorBidi"/>
          <w:color w:val="000000" w:themeColor="text1"/>
        </w:rPr>
        <w:t xml:space="preserve"> bekritiseert en onaangename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 dingen </w:t>
      </w:r>
      <w:r w:rsidR="00E30AC6">
        <w:rPr>
          <w:rFonts w:asciiTheme="majorBidi" w:hAnsiTheme="majorBidi" w:cstheme="majorBidi"/>
          <w:color w:val="000000" w:themeColor="text1"/>
        </w:rPr>
        <w:t>erover</w:t>
      </w:r>
      <w:r w:rsidR="00FB1051">
        <w:rPr>
          <w:rFonts w:asciiTheme="majorBidi" w:hAnsiTheme="majorBidi" w:cstheme="majorBidi"/>
          <w:color w:val="000000" w:themeColor="text1"/>
        </w:rPr>
        <w:t xml:space="preserve"> zegt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.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Kwaadsprekerij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iCs/>
          <w:color w:val="000000" w:themeColor="text1"/>
        </w:rPr>
        <w:t>(</w:t>
      </w:r>
      <w:r w:rsidR="00B74497" w:rsidRPr="00E30AC6">
        <w:rPr>
          <w:rFonts w:asciiTheme="majorBidi" w:hAnsiTheme="majorBidi" w:cstheme="majorBidi"/>
          <w:i/>
          <w:color w:val="000000" w:themeColor="text1"/>
        </w:rPr>
        <w:t>iftirā</w:t>
      </w:r>
      <w:r w:rsidR="008126C9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ʾ</w:t>
      </w:r>
      <w:r w:rsidR="00B74497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)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666A7" w:rsidRPr="00E30AC6">
        <w:rPr>
          <w:rFonts w:asciiTheme="majorBidi" w:hAnsiTheme="majorBidi" w:cstheme="majorBidi"/>
          <w:color w:val="000000" w:themeColor="text1"/>
        </w:rPr>
        <w:t>is dat je iemand beschuldigt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van iets wat onwaar is. Het is een ziekte </w:t>
      </w:r>
      <w:r w:rsidR="00E30AC6">
        <w:rPr>
          <w:rFonts w:asciiTheme="majorBidi" w:hAnsiTheme="majorBidi" w:cstheme="majorBidi"/>
          <w:color w:val="000000" w:themeColor="text1"/>
        </w:rPr>
        <w:t>waarmee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men zijn</w:t>
      </w:r>
      <w:r w:rsidR="00E30AC6">
        <w:rPr>
          <w:rFonts w:asciiTheme="majorBidi" w:hAnsiTheme="majorBidi" w:cstheme="majorBidi"/>
          <w:color w:val="000000" w:themeColor="text1"/>
        </w:rPr>
        <w:t xml:space="preserve"> eigen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verantwoordelijkheid vergeet. </w:t>
      </w:r>
      <w:r w:rsidR="00D923E4"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kan een gezin, gemeenschap en zelfs een </w:t>
      </w:r>
      <w:r w:rsidR="00B666A7" w:rsidRPr="00E30AC6">
        <w:rPr>
          <w:rFonts w:asciiTheme="majorBidi" w:hAnsiTheme="majorBidi" w:cstheme="majorBidi"/>
          <w:color w:val="000000" w:themeColor="text1"/>
        </w:rPr>
        <w:t>heel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volk </w:t>
      </w:r>
      <w:r w:rsidR="00D923E4">
        <w:rPr>
          <w:rFonts w:asciiTheme="majorBidi" w:hAnsiTheme="majorBidi" w:cstheme="majorBidi"/>
          <w:color w:val="000000" w:themeColor="text1"/>
        </w:rPr>
        <w:t>uit elkaar drijven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. Daarom </w:t>
      </w:r>
      <w:r w:rsidR="00D923E4">
        <w:rPr>
          <w:rFonts w:asciiTheme="majorBidi" w:hAnsiTheme="majorBidi" w:cstheme="majorBidi"/>
          <w:color w:val="000000" w:themeColor="text1"/>
        </w:rPr>
        <w:t>hebben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onze Heer en geliefde Profeet ons verboden om te </w:t>
      </w:r>
      <w:r w:rsidR="00D923E4"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en ons </w:t>
      </w:r>
      <w:r w:rsidR="00D923E4" w:rsidRPr="00E30AC6">
        <w:rPr>
          <w:rFonts w:asciiTheme="majorBidi" w:hAnsiTheme="majorBidi" w:cstheme="majorBidi"/>
          <w:color w:val="000000" w:themeColor="text1"/>
        </w:rPr>
        <w:t>geïnformeerd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dat dit een grote zonde 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is. Een persoon kan niet ontkomen aan de zonde van </w:t>
      </w:r>
      <w:r w:rsidR="00D923E4"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totdat de persoon over wie hij heeft </w:t>
      </w:r>
      <w:r w:rsidR="00D923E4">
        <w:rPr>
          <w:rFonts w:asciiTheme="majorBidi" w:hAnsiTheme="majorBidi" w:cstheme="majorBidi"/>
          <w:color w:val="000000" w:themeColor="text1"/>
        </w:rPr>
        <w:t>geroddeld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hem verg</w:t>
      </w:r>
      <w:r w:rsidR="004E1AFB" w:rsidRPr="00E30AC6">
        <w:rPr>
          <w:rFonts w:asciiTheme="majorBidi" w:hAnsiTheme="majorBidi" w:cstheme="majorBidi"/>
          <w:color w:val="000000" w:themeColor="text1"/>
        </w:rPr>
        <w:t>eeft. Allah vergeeft de mensen die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de rechten van anderen hebben geschonden niet. </w:t>
      </w:r>
      <w:r w:rsidR="00D923E4">
        <w:rPr>
          <w:rFonts w:asciiTheme="majorBidi" w:hAnsiTheme="majorBidi" w:cstheme="majorBidi"/>
          <w:color w:val="000000" w:themeColor="text1"/>
        </w:rPr>
        <w:t>Roddelen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zonder </w:t>
      </w:r>
      <w:r w:rsidR="00D923E4">
        <w:rPr>
          <w:rFonts w:asciiTheme="majorBidi" w:hAnsiTheme="majorBidi" w:cstheme="majorBidi"/>
          <w:color w:val="000000" w:themeColor="text1"/>
        </w:rPr>
        <w:t>praten is ook mogelijk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, bijvoorbeeld </w:t>
      </w:r>
      <w:r w:rsidR="00D923E4">
        <w:rPr>
          <w:rFonts w:asciiTheme="majorBidi" w:hAnsiTheme="majorBidi" w:cstheme="majorBidi"/>
          <w:color w:val="000000" w:themeColor="text1"/>
        </w:rPr>
        <w:t>door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D923E4">
        <w:rPr>
          <w:rFonts w:asciiTheme="majorBidi" w:hAnsiTheme="majorBidi" w:cstheme="majorBidi"/>
          <w:color w:val="000000" w:themeColor="text1"/>
        </w:rPr>
        <w:t>middel van teksten of gebaren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. Wanneer </w:t>
      </w:r>
      <w:r w:rsidR="00D923E4">
        <w:rPr>
          <w:rFonts w:asciiTheme="majorBidi" w:hAnsiTheme="majorBidi" w:cstheme="majorBidi"/>
          <w:color w:val="000000" w:themeColor="text1"/>
        </w:rPr>
        <w:t>iemand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color w:val="000000" w:themeColor="text1"/>
        </w:rPr>
        <w:t>geïnformeerd wordt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dat 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er over hem is </w:t>
      </w:r>
      <w:r w:rsidR="00D923E4" w:rsidRPr="00E30AC6">
        <w:rPr>
          <w:rFonts w:asciiTheme="majorBidi" w:hAnsiTheme="majorBidi" w:cstheme="majorBidi"/>
          <w:color w:val="000000" w:themeColor="text1"/>
        </w:rPr>
        <w:t>geroddeld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, dan dient hij niet terug te roddelen over deze persoon, want </w:t>
      </w:r>
      <w:r w:rsidR="00D923E4">
        <w:rPr>
          <w:rFonts w:asciiTheme="majorBidi" w:hAnsiTheme="majorBidi" w:cstheme="majorBidi"/>
          <w:color w:val="000000" w:themeColor="text1"/>
        </w:rPr>
        <w:t>dan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is hij </w:t>
      </w:r>
      <w:r w:rsidR="00D923E4">
        <w:rPr>
          <w:rFonts w:asciiTheme="majorBidi" w:hAnsiTheme="majorBidi" w:cstheme="majorBidi"/>
          <w:color w:val="000000" w:themeColor="text1"/>
        </w:rPr>
        <w:t>immers precies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zoals </w:t>
      </w:r>
      <w:r w:rsidR="00B666A7" w:rsidRPr="00E30AC6">
        <w:rPr>
          <w:rFonts w:asciiTheme="majorBidi" w:hAnsiTheme="majorBidi" w:cstheme="majorBidi"/>
          <w:color w:val="000000" w:themeColor="text1"/>
        </w:rPr>
        <w:t>degene die over hem heeft geroddeld</w:t>
      </w:r>
      <w:r w:rsidR="00D923E4">
        <w:rPr>
          <w:rFonts w:asciiTheme="majorBidi" w:hAnsiTheme="majorBidi" w:cstheme="majorBidi"/>
          <w:color w:val="000000" w:themeColor="text1"/>
        </w:rPr>
        <w:t>. Ook hij begaat dan een grote zonde</w:t>
      </w:r>
      <w:r w:rsidR="00B74497" w:rsidRPr="00E30AC6">
        <w:rPr>
          <w:rFonts w:asciiTheme="majorBidi" w:hAnsiTheme="majorBidi" w:cstheme="majorBidi"/>
          <w:color w:val="000000" w:themeColor="text1"/>
        </w:rPr>
        <w:t>.</w:t>
      </w:r>
    </w:p>
    <w:p w:rsidR="0018713E" w:rsidRPr="007717BA" w:rsidRDefault="0018713E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126C9" w:rsidRPr="00E30AC6" w:rsidRDefault="008126C9" w:rsidP="008126C9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Vertaling: Tayfun Arslan</w:t>
      </w:r>
    </w:p>
    <w:p w:rsidR="008126C9" w:rsidRPr="00E30AC6" w:rsidRDefault="00FB07CA" w:rsidP="008126C9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Redactie &amp; e</w:t>
      </w:r>
      <w:r w:rsidR="008126C9" w:rsidRPr="00E30AC6">
        <w:rPr>
          <w:rFonts w:asciiTheme="majorBidi" w:eastAsia="Times New Roman" w:hAnsiTheme="majorBidi" w:cstheme="majorBidi"/>
          <w:b/>
        </w:rPr>
        <w:t>indredactie: 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63" w:rsidRDefault="003C2663" w:rsidP="009E60E2">
      <w:r>
        <w:separator/>
      </w:r>
    </w:p>
  </w:endnote>
  <w:endnote w:type="continuationSeparator" w:id="0">
    <w:p w:rsidR="003C2663" w:rsidRDefault="003C266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63" w:rsidRDefault="003C2663" w:rsidP="009E60E2">
      <w:r>
        <w:separator/>
      </w:r>
    </w:p>
  </w:footnote>
  <w:footnote w:type="continuationSeparator" w:id="0">
    <w:p w:rsidR="003C2663" w:rsidRDefault="003C2663" w:rsidP="009E60E2">
      <w:r>
        <w:continuationSeparator/>
      </w:r>
    </w:p>
  </w:footnote>
  <w:footnote w:id="1">
    <w:p w:rsidR="00B83FD1" w:rsidRPr="008126C9" w:rsidRDefault="00B83FD1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Al-</w:t>
      </w:r>
      <w:r w:rsidR="00F66844" w:rsidRPr="008126C9">
        <w:rPr>
          <w:rFonts w:asciiTheme="majorBidi" w:eastAsia="Times New Roman" w:hAnsiTheme="majorBidi" w:cstheme="majorBidi"/>
          <w:color w:val="000000"/>
        </w:rPr>
        <w:t>Ḥujurāt</w:t>
      </w:r>
      <w:r w:rsidR="008126C9" w:rsidRPr="008126C9">
        <w:rPr>
          <w:rFonts w:asciiTheme="majorBidi" w:eastAsia="Times New Roman" w:hAnsiTheme="majorBidi" w:cstheme="majorBidi"/>
          <w:color w:val="000000"/>
        </w:rPr>
        <w:t>,</w:t>
      </w:r>
      <w:r w:rsidR="00F66844" w:rsidRPr="008126C9">
        <w:rPr>
          <w:rFonts w:asciiTheme="majorBidi" w:eastAsia="Times New Roman" w:hAnsiTheme="majorBidi" w:cstheme="majorBidi"/>
          <w:color w:val="000000"/>
        </w:rPr>
        <w:t xml:space="preserve"> 49: 19.</w:t>
      </w:r>
    </w:p>
  </w:footnote>
  <w:footnote w:id="2">
    <w:p w:rsidR="00F66844" w:rsidRPr="008126C9" w:rsidRDefault="00F66844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Al-Muslim, Birr, 70.</w:t>
      </w:r>
    </w:p>
  </w:footnote>
  <w:footnote w:id="3">
    <w:p w:rsidR="00F66844" w:rsidRPr="008126C9" w:rsidRDefault="00F66844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</w:t>
      </w:r>
      <w:r w:rsidRPr="008126C9">
        <w:rPr>
          <w:rFonts w:asciiTheme="majorBidi" w:eastAsia="Calibri" w:hAnsiTheme="majorBidi" w:cstheme="majorBidi"/>
          <w:color w:val="000000"/>
        </w:rPr>
        <w:t>Abū Dāwūd, Adab, 33.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68C1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D307D"/>
    <w:rsid w:val="0010121C"/>
    <w:rsid w:val="00102BFF"/>
    <w:rsid w:val="0011239E"/>
    <w:rsid w:val="00113218"/>
    <w:rsid w:val="00114D25"/>
    <w:rsid w:val="00115A82"/>
    <w:rsid w:val="00120456"/>
    <w:rsid w:val="00140C9E"/>
    <w:rsid w:val="001568E8"/>
    <w:rsid w:val="00157680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620A5"/>
    <w:rsid w:val="00285A3E"/>
    <w:rsid w:val="00285CCD"/>
    <w:rsid w:val="002B1321"/>
    <w:rsid w:val="002C4159"/>
    <w:rsid w:val="002D48DA"/>
    <w:rsid w:val="002D6241"/>
    <w:rsid w:val="002D6DD8"/>
    <w:rsid w:val="002D74A0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44BE"/>
    <w:rsid w:val="0037212A"/>
    <w:rsid w:val="00374AAD"/>
    <w:rsid w:val="003971EF"/>
    <w:rsid w:val="003A2BCC"/>
    <w:rsid w:val="003B014D"/>
    <w:rsid w:val="003C2663"/>
    <w:rsid w:val="003C2C5B"/>
    <w:rsid w:val="003C4135"/>
    <w:rsid w:val="003D0476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1AFB"/>
    <w:rsid w:val="004E6AFF"/>
    <w:rsid w:val="005037E0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72BF"/>
    <w:rsid w:val="008252FD"/>
    <w:rsid w:val="00827975"/>
    <w:rsid w:val="00847F5B"/>
    <w:rsid w:val="00852277"/>
    <w:rsid w:val="00862A39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747F"/>
    <w:rsid w:val="0094061C"/>
    <w:rsid w:val="009570D9"/>
    <w:rsid w:val="0097127C"/>
    <w:rsid w:val="00987DA2"/>
    <w:rsid w:val="00997B9B"/>
    <w:rsid w:val="00997D4E"/>
    <w:rsid w:val="009A0A3A"/>
    <w:rsid w:val="009A4FC1"/>
    <w:rsid w:val="009B5670"/>
    <w:rsid w:val="009C25FD"/>
    <w:rsid w:val="009D0E8E"/>
    <w:rsid w:val="009D25B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438F"/>
    <w:rsid w:val="00CE1AE8"/>
    <w:rsid w:val="00CE1D7C"/>
    <w:rsid w:val="00D012B1"/>
    <w:rsid w:val="00D06CB5"/>
    <w:rsid w:val="00D07EF6"/>
    <w:rsid w:val="00D43D2C"/>
    <w:rsid w:val="00D63224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71B7"/>
    <w:rsid w:val="00E517F5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1051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65CF-EE5A-4CA6-A8D5-5E344A1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2017-10-26T14:15:00Z</dcterms:created>
  <dcterms:modified xsi:type="dcterms:W3CDTF">2017-10-26T14:16:00Z</dcterms:modified>
</cp:coreProperties>
</file>